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44" w:rsidRPr="007179C1" w:rsidRDefault="00FE0244" w:rsidP="00FE0244">
      <w:pPr>
        <w:jc w:val="center"/>
        <w:rPr>
          <w:b/>
          <w:sz w:val="40"/>
          <w:szCs w:val="40"/>
          <w:lang w:val="bg-BG"/>
        </w:rPr>
      </w:pPr>
      <w:r w:rsidRPr="007179C1">
        <w:rPr>
          <w:b/>
          <w:sz w:val="40"/>
          <w:szCs w:val="40"/>
          <w:lang w:val="bg-BG"/>
        </w:rPr>
        <w:t>ПОКАНА</w:t>
      </w:r>
    </w:p>
    <w:p w:rsidR="00FE0244" w:rsidRPr="007179C1" w:rsidRDefault="00FE0244" w:rsidP="00FE0244">
      <w:pPr>
        <w:jc w:val="center"/>
        <w:rPr>
          <w:sz w:val="24"/>
          <w:szCs w:val="24"/>
          <w:lang w:val="bg-BG"/>
        </w:rPr>
      </w:pPr>
    </w:p>
    <w:p w:rsidR="00FE0244" w:rsidRPr="007179C1" w:rsidRDefault="00FE0244" w:rsidP="00FE0244">
      <w:pPr>
        <w:jc w:val="center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за представяне на оферта</w:t>
      </w:r>
    </w:p>
    <w:p w:rsidR="00FE0244" w:rsidRPr="007179C1" w:rsidRDefault="00FE0244" w:rsidP="00FE0244">
      <w:pPr>
        <w:jc w:val="center"/>
        <w:rPr>
          <w:b/>
          <w:i/>
          <w:sz w:val="24"/>
          <w:szCs w:val="24"/>
          <w:lang w:val="bg-BG"/>
        </w:rPr>
      </w:pPr>
      <w:r w:rsidRPr="007179C1">
        <w:rPr>
          <w:b/>
          <w:i/>
          <w:sz w:val="24"/>
          <w:szCs w:val="24"/>
          <w:lang w:val="bg-BG"/>
        </w:rPr>
        <w:t>на основание чл. 14, ал. 4, т. 2, във връзка с Глава осем „а” от ЗОП</w:t>
      </w:r>
    </w:p>
    <w:p w:rsidR="00FE0244" w:rsidRPr="007179C1" w:rsidRDefault="00FE0244" w:rsidP="00FE0244">
      <w:pPr>
        <w:jc w:val="both"/>
        <w:rPr>
          <w:b/>
          <w:sz w:val="24"/>
          <w:szCs w:val="24"/>
          <w:lang w:val="bg-BG"/>
        </w:rPr>
      </w:pPr>
    </w:p>
    <w:p w:rsidR="007179C1" w:rsidRPr="007179C1" w:rsidRDefault="007179C1" w:rsidP="00FE0244">
      <w:pPr>
        <w:jc w:val="both"/>
        <w:rPr>
          <w:b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>ОТНОСНО</w:t>
      </w:r>
      <w:r w:rsidR="00FE0244" w:rsidRPr="007179C1">
        <w:rPr>
          <w:b/>
          <w:sz w:val="24"/>
          <w:szCs w:val="24"/>
          <w:lang w:val="bg-BG"/>
        </w:rPr>
        <w:t xml:space="preserve"> </w:t>
      </w:r>
    </w:p>
    <w:p w:rsidR="00FE0244" w:rsidRPr="007179C1" w:rsidRDefault="00FE0244" w:rsidP="00FE0244">
      <w:pPr>
        <w:jc w:val="both"/>
        <w:rPr>
          <w:b/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 xml:space="preserve">Обществена поръчка с предмет </w:t>
      </w:r>
      <w:r w:rsidR="000E394D">
        <w:rPr>
          <w:b/>
          <w:i/>
          <w:lang w:val="bg-BG"/>
        </w:rPr>
        <w:t>“Цветен град”</w:t>
      </w:r>
      <w:bookmarkStart w:id="0" w:name="_GoBack"/>
      <w:bookmarkEnd w:id="0"/>
      <w:r w:rsidR="007179C1" w:rsidRPr="007179C1">
        <w:rPr>
          <w:b/>
          <w:i/>
          <w:lang w:val="bg-BG"/>
        </w:rPr>
        <w:t xml:space="preserve"> - </w:t>
      </w:r>
      <w:r w:rsidR="00CE4A74" w:rsidRPr="007179C1">
        <w:rPr>
          <w:b/>
          <w:i/>
          <w:sz w:val="24"/>
          <w:szCs w:val="24"/>
          <w:lang w:val="bg-BG"/>
        </w:rPr>
        <w:t xml:space="preserve">доставка </w:t>
      </w:r>
      <w:r w:rsidRPr="007179C1">
        <w:rPr>
          <w:b/>
          <w:i/>
          <w:sz w:val="24"/>
          <w:szCs w:val="24"/>
          <w:lang w:val="bg-BG"/>
        </w:rPr>
        <w:t xml:space="preserve">на </w:t>
      </w:r>
      <w:r w:rsidR="00CE4A74">
        <w:rPr>
          <w:b/>
          <w:i/>
          <w:sz w:val="24"/>
          <w:szCs w:val="24"/>
          <w:lang w:val="bg-BG"/>
        </w:rPr>
        <w:t>саксии</w:t>
      </w:r>
      <w:r w:rsidR="004874BA" w:rsidRPr="007179C1">
        <w:rPr>
          <w:b/>
          <w:i/>
          <w:sz w:val="24"/>
          <w:szCs w:val="24"/>
          <w:lang w:val="bg-BG"/>
        </w:rPr>
        <w:t xml:space="preserve"> за крайречна улица“</w:t>
      </w:r>
    </w:p>
    <w:p w:rsidR="00FE0244" w:rsidRPr="007179C1" w:rsidRDefault="00FE0244" w:rsidP="00FE0244">
      <w:pPr>
        <w:jc w:val="both"/>
        <w:rPr>
          <w:sz w:val="24"/>
          <w:szCs w:val="24"/>
          <w:lang w:val="bg-BG"/>
        </w:rPr>
      </w:pPr>
    </w:p>
    <w:p w:rsidR="00FE0244" w:rsidRPr="007179C1" w:rsidRDefault="00FE0244" w:rsidP="00FE0244">
      <w:pPr>
        <w:jc w:val="both"/>
        <w:rPr>
          <w:sz w:val="24"/>
          <w:szCs w:val="24"/>
          <w:lang w:val="bg-BG"/>
        </w:rPr>
      </w:pPr>
    </w:p>
    <w:p w:rsidR="00FE0244" w:rsidRPr="007179C1" w:rsidRDefault="007179C1" w:rsidP="00FE0244">
      <w:pPr>
        <w:jc w:val="both"/>
        <w:rPr>
          <w:b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>1. ВЪЗЛОЖИТЕЛ</w:t>
      </w:r>
    </w:p>
    <w:p w:rsidR="00FE0244" w:rsidRPr="007179C1" w:rsidRDefault="00FE0244" w:rsidP="00FE0244">
      <w:pPr>
        <w:ind w:left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Община Габрово</w:t>
      </w:r>
    </w:p>
    <w:p w:rsidR="00FE0244" w:rsidRPr="007179C1" w:rsidRDefault="00FE0244" w:rsidP="00FE0244">
      <w:pPr>
        <w:ind w:left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пл. Възраждане № 3</w:t>
      </w:r>
    </w:p>
    <w:p w:rsidR="00FE0244" w:rsidRPr="007179C1" w:rsidRDefault="00FE0244" w:rsidP="00FE0244">
      <w:pPr>
        <w:ind w:left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Габрово 5300</w:t>
      </w:r>
    </w:p>
    <w:p w:rsidR="00FE0244" w:rsidRPr="007179C1" w:rsidRDefault="00EA0B26" w:rsidP="00FE0244">
      <w:pPr>
        <w:ind w:left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тел</w:t>
      </w:r>
      <w:r w:rsidR="00FE0244" w:rsidRPr="007179C1">
        <w:rPr>
          <w:sz w:val="24"/>
          <w:szCs w:val="24"/>
          <w:lang w:val="bg-BG"/>
        </w:rPr>
        <w:t>.</w:t>
      </w:r>
      <w:r w:rsidR="009A00DC">
        <w:rPr>
          <w:sz w:val="24"/>
          <w:szCs w:val="24"/>
          <w:lang w:val="bg-BG"/>
        </w:rPr>
        <w:t>:</w:t>
      </w:r>
      <w:r w:rsidR="00FE0244" w:rsidRPr="007179C1">
        <w:rPr>
          <w:sz w:val="24"/>
          <w:szCs w:val="24"/>
          <w:lang w:val="bg-BG"/>
        </w:rPr>
        <w:t xml:space="preserve"> 066/ 818 400</w:t>
      </w:r>
    </w:p>
    <w:p w:rsidR="00FE0244" w:rsidRPr="007179C1" w:rsidRDefault="0023268A" w:rsidP="00FE0244">
      <w:pPr>
        <w:ind w:left="709"/>
        <w:jc w:val="both"/>
        <w:rPr>
          <w:sz w:val="24"/>
          <w:szCs w:val="24"/>
          <w:lang w:val="bg-BG"/>
        </w:rPr>
      </w:pPr>
      <w:hyperlink r:id="rId9" w:history="1">
        <w:r w:rsidR="00FE0244" w:rsidRPr="007179C1">
          <w:rPr>
            <w:color w:val="0000FF"/>
            <w:sz w:val="24"/>
            <w:szCs w:val="24"/>
            <w:u w:val="single"/>
            <w:lang w:val="bg-BG"/>
          </w:rPr>
          <w:t>gabrovo@gabrovo.bg</w:t>
        </w:r>
      </w:hyperlink>
    </w:p>
    <w:p w:rsidR="00FE0244" w:rsidRPr="007179C1" w:rsidRDefault="0023268A" w:rsidP="00FE0244">
      <w:pPr>
        <w:ind w:left="709"/>
        <w:jc w:val="both"/>
        <w:rPr>
          <w:sz w:val="24"/>
          <w:szCs w:val="24"/>
          <w:lang w:val="bg-BG"/>
        </w:rPr>
      </w:pPr>
      <w:hyperlink r:id="rId10" w:history="1">
        <w:r w:rsidR="00FE0244" w:rsidRPr="007179C1">
          <w:rPr>
            <w:color w:val="0000FF"/>
            <w:sz w:val="24"/>
            <w:szCs w:val="24"/>
            <w:u w:val="single"/>
            <w:lang w:val="bg-BG"/>
          </w:rPr>
          <w:t>www.gabrovo.bg</w:t>
        </w:r>
      </w:hyperlink>
    </w:p>
    <w:p w:rsidR="00FE0244" w:rsidRPr="007179C1" w:rsidRDefault="00FE0244" w:rsidP="00FE0244">
      <w:pPr>
        <w:jc w:val="both"/>
        <w:rPr>
          <w:sz w:val="24"/>
          <w:szCs w:val="24"/>
          <w:lang w:val="bg-BG"/>
        </w:rPr>
      </w:pPr>
    </w:p>
    <w:p w:rsidR="00FE0244" w:rsidRPr="007179C1" w:rsidRDefault="00FE0244" w:rsidP="00FE0244">
      <w:pPr>
        <w:jc w:val="both"/>
        <w:rPr>
          <w:sz w:val="24"/>
          <w:szCs w:val="24"/>
          <w:lang w:val="bg-BG"/>
        </w:rPr>
      </w:pPr>
    </w:p>
    <w:p w:rsidR="00FE0244" w:rsidRPr="007179C1" w:rsidRDefault="00FE0244" w:rsidP="00FE0244">
      <w:pPr>
        <w:jc w:val="both"/>
        <w:rPr>
          <w:b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>2. ПРЕДМЕТ НА ПОРЪЧКАТА</w:t>
      </w:r>
    </w:p>
    <w:p w:rsidR="004874BA" w:rsidRPr="00A21FBE" w:rsidRDefault="00FE0244" w:rsidP="00FE0244">
      <w:pPr>
        <w:ind w:firstLine="708"/>
        <w:jc w:val="both"/>
        <w:rPr>
          <w:sz w:val="24"/>
          <w:szCs w:val="24"/>
          <w:lang w:val="bg-BG" w:eastAsia="bg-BG"/>
        </w:rPr>
      </w:pPr>
      <w:r w:rsidRPr="007179C1">
        <w:rPr>
          <w:sz w:val="24"/>
          <w:szCs w:val="24"/>
          <w:lang w:val="bg-BG"/>
        </w:rPr>
        <w:t xml:space="preserve">Предмет на настоящата поръчка обхваща </w:t>
      </w:r>
      <w:r w:rsidR="004874BA" w:rsidRPr="007179C1">
        <w:rPr>
          <w:sz w:val="24"/>
          <w:szCs w:val="24"/>
          <w:lang w:val="bg-BG"/>
        </w:rPr>
        <w:t xml:space="preserve">доставка на </w:t>
      </w:r>
      <w:r w:rsidR="00CE4A74">
        <w:rPr>
          <w:sz w:val="24"/>
          <w:szCs w:val="24"/>
          <w:lang w:val="bg-BG"/>
        </w:rPr>
        <w:t>саксии</w:t>
      </w:r>
      <w:r w:rsidR="004874BA" w:rsidRPr="007179C1">
        <w:rPr>
          <w:sz w:val="24"/>
          <w:szCs w:val="24"/>
          <w:lang w:val="bg-BG"/>
        </w:rPr>
        <w:t xml:space="preserve"> за крайречна улица,</w:t>
      </w:r>
      <w:r w:rsidR="004874BA" w:rsidRPr="007179C1">
        <w:rPr>
          <w:b/>
          <w:i/>
          <w:sz w:val="24"/>
          <w:szCs w:val="24"/>
          <w:lang w:val="bg-BG"/>
        </w:rPr>
        <w:t xml:space="preserve"> </w:t>
      </w:r>
      <w:r w:rsidR="004874BA" w:rsidRPr="007179C1">
        <w:rPr>
          <w:sz w:val="24"/>
          <w:szCs w:val="24"/>
          <w:lang w:val="bg-BG"/>
        </w:rPr>
        <w:t>която ще бъде осъществена в рамките</w:t>
      </w:r>
      <w:r w:rsidR="004874BA" w:rsidRPr="007179C1">
        <w:rPr>
          <w:b/>
          <w:i/>
          <w:sz w:val="24"/>
          <w:szCs w:val="24"/>
          <w:lang w:val="bg-BG"/>
        </w:rPr>
        <w:t xml:space="preserve"> </w:t>
      </w:r>
      <w:r w:rsidR="004874BA" w:rsidRPr="007179C1">
        <w:rPr>
          <w:sz w:val="24"/>
          <w:szCs w:val="24"/>
          <w:lang w:val="bg-BG"/>
        </w:rPr>
        <w:t xml:space="preserve">на </w:t>
      </w:r>
      <w:r w:rsidR="004874BA" w:rsidRPr="007179C1">
        <w:rPr>
          <w:bCs/>
          <w:sz w:val="24"/>
          <w:szCs w:val="24"/>
          <w:lang w:val="bg-BG"/>
        </w:rPr>
        <w:t>договор за безвъзмездна помощ № PF 022-038/11.04.2014 г. за проект „Цветен град“</w:t>
      </w:r>
      <w:r w:rsidR="004874BA" w:rsidRPr="007179C1">
        <w:rPr>
          <w:sz w:val="24"/>
          <w:szCs w:val="24"/>
          <w:lang w:val="bg-BG" w:eastAsia="bg-BG"/>
        </w:rPr>
        <w:t>, финансиран от Българо-</w:t>
      </w:r>
      <w:r w:rsidR="004874BA" w:rsidRPr="00A21FBE">
        <w:rPr>
          <w:sz w:val="24"/>
          <w:szCs w:val="24"/>
          <w:lang w:val="bg-BG" w:eastAsia="bg-BG"/>
        </w:rPr>
        <w:t>швейцарска</w:t>
      </w:r>
      <w:r w:rsidR="000831FD" w:rsidRPr="00A21FBE">
        <w:rPr>
          <w:sz w:val="24"/>
          <w:szCs w:val="24"/>
          <w:lang w:val="bg-BG" w:eastAsia="bg-BG"/>
        </w:rPr>
        <w:t>та п</w:t>
      </w:r>
      <w:r w:rsidR="000831FD">
        <w:rPr>
          <w:sz w:val="24"/>
          <w:szCs w:val="24"/>
          <w:lang w:val="bg-BG" w:eastAsia="bg-BG"/>
        </w:rPr>
        <w:t xml:space="preserve">рограма за сътрудничество, </w:t>
      </w:r>
      <w:r w:rsidR="000831FD" w:rsidRPr="00A21FBE">
        <w:rPr>
          <w:sz w:val="24"/>
          <w:szCs w:val="24"/>
          <w:lang w:val="bg-BG" w:eastAsia="bg-BG"/>
        </w:rPr>
        <w:t>С</w:t>
      </w:r>
      <w:r w:rsidR="004874BA" w:rsidRPr="00A21FBE">
        <w:rPr>
          <w:sz w:val="24"/>
          <w:szCs w:val="24"/>
          <w:lang w:val="bg-BG" w:eastAsia="bg-BG"/>
        </w:rPr>
        <w:t>хема за безвъзмездна помощ към фонд „Партньорство“.</w:t>
      </w:r>
    </w:p>
    <w:p w:rsidR="00FE0244" w:rsidRPr="007179C1" w:rsidRDefault="00FE0244" w:rsidP="00FE0244">
      <w:pPr>
        <w:ind w:firstLine="720"/>
        <w:jc w:val="both"/>
        <w:rPr>
          <w:b/>
          <w:lang w:val="bg-BG"/>
        </w:rPr>
      </w:pPr>
    </w:p>
    <w:p w:rsidR="00FE0244" w:rsidRPr="007179C1" w:rsidRDefault="00FE0244" w:rsidP="00FE0244">
      <w:pPr>
        <w:jc w:val="both"/>
        <w:rPr>
          <w:b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>3.  ОБХВАТ НА ПОРЪЧКАТА</w:t>
      </w:r>
    </w:p>
    <w:p w:rsidR="007179C1" w:rsidRPr="007179C1" w:rsidRDefault="00FE0244" w:rsidP="00FE0244">
      <w:pPr>
        <w:ind w:firstLine="708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 w:eastAsia="pl-PL"/>
        </w:rPr>
        <w:t xml:space="preserve">Обхватът на поръчката включва доставка </w:t>
      </w:r>
      <w:r w:rsidRPr="007179C1">
        <w:rPr>
          <w:sz w:val="24"/>
          <w:szCs w:val="24"/>
          <w:lang w:val="bg-BG"/>
        </w:rPr>
        <w:t xml:space="preserve">на </w:t>
      </w:r>
      <w:r w:rsidR="000E394D">
        <w:rPr>
          <w:sz w:val="24"/>
          <w:szCs w:val="24"/>
          <w:lang w:val="bg-BG"/>
        </w:rPr>
        <w:t>саксии</w:t>
      </w:r>
      <w:r w:rsidR="007179C1" w:rsidRPr="007179C1">
        <w:rPr>
          <w:sz w:val="24"/>
          <w:szCs w:val="24"/>
          <w:lang w:val="bg-BG"/>
        </w:rPr>
        <w:t xml:space="preserve"> </w:t>
      </w:r>
      <w:r w:rsidR="009A00DC">
        <w:rPr>
          <w:sz w:val="24"/>
          <w:szCs w:val="24"/>
          <w:lang w:val="bg-BG"/>
        </w:rPr>
        <w:t>–</w:t>
      </w:r>
      <w:r w:rsidR="007179C1" w:rsidRPr="007179C1">
        <w:rPr>
          <w:sz w:val="24"/>
          <w:szCs w:val="24"/>
          <w:lang w:val="bg-BG"/>
        </w:rPr>
        <w:t xml:space="preserve"> </w:t>
      </w:r>
      <w:r w:rsidR="009A00DC">
        <w:rPr>
          <w:sz w:val="24"/>
          <w:szCs w:val="24"/>
          <w:lang w:val="bg-BG"/>
        </w:rPr>
        <w:t xml:space="preserve">46 </w:t>
      </w:r>
      <w:r w:rsidR="007179C1" w:rsidRPr="007179C1">
        <w:rPr>
          <w:sz w:val="24"/>
          <w:szCs w:val="24"/>
          <w:lang w:val="bg-BG"/>
        </w:rPr>
        <w:t>бр., които се разпределят както следва:</w:t>
      </w:r>
    </w:p>
    <w:p w:rsidR="007179C1" w:rsidRPr="007179C1" w:rsidRDefault="009A00DC" w:rsidP="007179C1">
      <w:pPr>
        <w:numPr>
          <w:ilvl w:val="0"/>
          <w:numId w:val="8"/>
        </w:numPr>
        <w:jc w:val="both"/>
        <w:rPr>
          <w:sz w:val="24"/>
          <w:szCs w:val="24"/>
          <w:lang w:val="bg-BG" w:eastAsia="pl-PL"/>
        </w:rPr>
      </w:pPr>
      <w:r>
        <w:rPr>
          <w:sz w:val="24"/>
          <w:szCs w:val="24"/>
          <w:lang w:val="bg-BG"/>
        </w:rPr>
        <w:t>31</w:t>
      </w:r>
      <w:r>
        <w:rPr>
          <w:color w:val="FF0000"/>
          <w:sz w:val="24"/>
          <w:szCs w:val="24"/>
          <w:lang w:val="bg-BG"/>
        </w:rPr>
        <w:t xml:space="preserve"> </w:t>
      </w:r>
      <w:r w:rsidR="007179C1" w:rsidRPr="007179C1">
        <w:rPr>
          <w:sz w:val="24"/>
          <w:szCs w:val="24"/>
          <w:lang w:val="bg-BG"/>
        </w:rPr>
        <w:t>броя саксии за парапет;</w:t>
      </w:r>
    </w:p>
    <w:p w:rsidR="007179C1" w:rsidRDefault="00EA0B26" w:rsidP="007179C1">
      <w:pPr>
        <w:numPr>
          <w:ilvl w:val="0"/>
          <w:numId w:val="8"/>
        </w:numPr>
        <w:jc w:val="both"/>
        <w:rPr>
          <w:sz w:val="24"/>
          <w:szCs w:val="24"/>
          <w:lang w:val="bg-BG" w:eastAsia="pl-PL"/>
        </w:rPr>
      </w:pPr>
      <w:r>
        <w:rPr>
          <w:sz w:val="24"/>
          <w:szCs w:val="24"/>
          <w:lang w:val="bg-BG"/>
        </w:rPr>
        <w:t xml:space="preserve">15 </w:t>
      </w:r>
      <w:r w:rsidR="007179C1" w:rsidRPr="007179C1">
        <w:rPr>
          <w:sz w:val="24"/>
          <w:szCs w:val="24"/>
          <w:lang w:val="bg-BG"/>
        </w:rPr>
        <w:t xml:space="preserve">висящи саксии. </w:t>
      </w:r>
    </w:p>
    <w:p w:rsidR="0021733B" w:rsidRPr="007179C1" w:rsidRDefault="0021733B" w:rsidP="00EA0B26">
      <w:pPr>
        <w:ind w:left="1428"/>
        <w:jc w:val="both"/>
        <w:rPr>
          <w:sz w:val="24"/>
          <w:szCs w:val="24"/>
          <w:lang w:val="bg-BG" w:eastAsia="pl-PL"/>
        </w:rPr>
      </w:pPr>
    </w:p>
    <w:p w:rsidR="00FE0244" w:rsidRPr="0021733B" w:rsidRDefault="0021733B" w:rsidP="0021733B">
      <w:pPr>
        <w:jc w:val="both"/>
        <w:rPr>
          <w:b/>
          <w:sz w:val="24"/>
          <w:szCs w:val="24"/>
          <w:lang w:val="bg-BG"/>
        </w:rPr>
      </w:pPr>
      <w:r w:rsidRPr="0021733B">
        <w:rPr>
          <w:b/>
          <w:sz w:val="24"/>
          <w:szCs w:val="24"/>
          <w:lang w:val="bg-BG"/>
        </w:rPr>
        <w:t xml:space="preserve">4. СТОЙНОСТ НА ПОРЪЧКАТА </w:t>
      </w:r>
    </w:p>
    <w:p w:rsidR="0021733B" w:rsidRDefault="00FE0244" w:rsidP="00FE0244">
      <w:pPr>
        <w:ind w:firstLine="567"/>
        <w:jc w:val="both"/>
        <w:rPr>
          <w:bCs/>
          <w:sz w:val="24"/>
          <w:szCs w:val="24"/>
          <w:lang w:val="bg-BG" w:eastAsia="pl-PL"/>
        </w:rPr>
      </w:pPr>
      <w:r w:rsidRPr="00A21FBE">
        <w:rPr>
          <w:bCs/>
          <w:sz w:val="24"/>
          <w:szCs w:val="24"/>
          <w:lang w:val="bg-BG" w:eastAsia="pl-PL"/>
        </w:rPr>
        <w:t>Максимална</w:t>
      </w:r>
      <w:r w:rsidR="000831FD" w:rsidRPr="00A21FBE">
        <w:rPr>
          <w:bCs/>
          <w:sz w:val="24"/>
          <w:szCs w:val="24"/>
          <w:lang w:val="bg-BG" w:eastAsia="pl-PL"/>
        </w:rPr>
        <w:t>та</w:t>
      </w:r>
      <w:r w:rsidRPr="00A21FBE">
        <w:rPr>
          <w:bCs/>
          <w:sz w:val="24"/>
          <w:szCs w:val="24"/>
          <w:lang w:val="bg-BG" w:eastAsia="pl-PL"/>
        </w:rPr>
        <w:t xml:space="preserve"> стойност на поръчката</w:t>
      </w:r>
      <w:r w:rsidR="007179C1" w:rsidRPr="007179C1">
        <w:rPr>
          <w:bCs/>
          <w:sz w:val="24"/>
          <w:szCs w:val="24"/>
          <w:lang w:val="bg-BG" w:eastAsia="pl-PL"/>
        </w:rPr>
        <w:t xml:space="preserve"> е</w:t>
      </w:r>
      <w:r w:rsidRPr="007179C1">
        <w:rPr>
          <w:bCs/>
          <w:sz w:val="24"/>
          <w:szCs w:val="24"/>
          <w:lang w:val="bg-BG" w:eastAsia="pl-PL"/>
        </w:rPr>
        <w:t xml:space="preserve"> </w:t>
      </w:r>
      <w:r w:rsidR="005B4589">
        <w:rPr>
          <w:bCs/>
          <w:sz w:val="24"/>
          <w:szCs w:val="24"/>
          <w:lang w:eastAsia="pl-PL"/>
        </w:rPr>
        <w:t>19 000</w:t>
      </w:r>
      <w:r w:rsidR="005B4589" w:rsidRPr="007179C1">
        <w:rPr>
          <w:bCs/>
          <w:sz w:val="24"/>
          <w:szCs w:val="24"/>
          <w:lang w:val="bg-BG" w:eastAsia="pl-PL"/>
        </w:rPr>
        <w:t xml:space="preserve"> (</w:t>
      </w:r>
      <w:r w:rsidR="005B4589">
        <w:rPr>
          <w:bCs/>
          <w:sz w:val="24"/>
          <w:szCs w:val="24"/>
          <w:lang w:val="bg-BG" w:eastAsia="pl-PL"/>
        </w:rPr>
        <w:t>деветнадесет хиляди) лева без ДДС</w:t>
      </w:r>
      <w:r w:rsidR="005B4589" w:rsidRPr="005B4589">
        <w:rPr>
          <w:bCs/>
          <w:sz w:val="24"/>
          <w:szCs w:val="24"/>
          <w:lang w:val="bg-BG" w:eastAsia="pl-PL"/>
        </w:rPr>
        <w:t xml:space="preserve"> </w:t>
      </w:r>
      <w:r w:rsidR="005B4589" w:rsidRPr="007179C1">
        <w:rPr>
          <w:bCs/>
          <w:sz w:val="24"/>
          <w:szCs w:val="24"/>
          <w:lang w:val="bg-BG" w:eastAsia="pl-PL"/>
        </w:rPr>
        <w:t>или</w:t>
      </w:r>
      <w:r w:rsidR="005B4589">
        <w:rPr>
          <w:bCs/>
          <w:sz w:val="24"/>
          <w:szCs w:val="24"/>
          <w:lang w:eastAsia="pl-PL"/>
        </w:rPr>
        <w:t xml:space="preserve"> </w:t>
      </w:r>
      <w:r w:rsidR="007179C1" w:rsidRPr="007179C1">
        <w:rPr>
          <w:bCs/>
          <w:sz w:val="24"/>
          <w:szCs w:val="24"/>
          <w:lang w:val="bg-BG" w:eastAsia="pl-PL"/>
        </w:rPr>
        <w:t>22</w:t>
      </w:r>
      <w:r w:rsidR="0021733B">
        <w:rPr>
          <w:bCs/>
          <w:sz w:val="24"/>
          <w:szCs w:val="24"/>
          <w:lang w:val="bg-BG" w:eastAsia="pl-PL"/>
        </w:rPr>
        <w:t> </w:t>
      </w:r>
      <w:r w:rsidR="007179C1" w:rsidRPr="007179C1">
        <w:rPr>
          <w:bCs/>
          <w:sz w:val="24"/>
          <w:szCs w:val="24"/>
          <w:lang w:val="bg-BG" w:eastAsia="pl-PL"/>
        </w:rPr>
        <w:t>800</w:t>
      </w:r>
      <w:r w:rsidRPr="007179C1">
        <w:rPr>
          <w:bCs/>
          <w:sz w:val="24"/>
          <w:szCs w:val="24"/>
          <w:lang w:val="bg-BG" w:eastAsia="pl-PL"/>
        </w:rPr>
        <w:t xml:space="preserve"> лв. (</w:t>
      </w:r>
      <w:r w:rsidR="007179C1" w:rsidRPr="007179C1">
        <w:rPr>
          <w:bCs/>
          <w:sz w:val="24"/>
          <w:szCs w:val="24"/>
          <w:lang w:val="bg-BG" w:eastAsia="pl-PL"/>
        </w:rPr>
        <w:t>двадесет и две хиляди и осемстотин) лева с</w:t>
      </w:r>
      <w:r w:rsidRPr="007179C1">
        <w:rPr>
          <w:bCs/>
          <w:sz w:val="24"/>
          <w:szCs w:val="24"/>
          <w:lang w:val="bg-BG" w:eastAsia="pl-PL"/>
        </w:rPr>
        <w:t xml:space="preserve"> ДДС</w:t>
      </w:r>
      <w:r w:rsidR="0021733B">
        <w:rPr>
          <w:bCs/>
          <w:sz w:val="24"/>
          <w:szCs w:val="24"/>
          <w:lang w:val="bg-BG" w:eastAsia="pl-PL"/>
        </w:rPr>
        <w:t>.</w:t>
      </w:r>
    </w:p>
    <w:p w:rsidR="00FE0244" w:rsidRPr="007179C1" w:rsidRDefault="00FE0244" w:rsidP="00FE0244">
      <w:pPr>
        <w:ind w:firstLine="567"/>
        <w:jc w:val="both"/>
        <w:rPr>
          <w:sz w:val="24"/>
          <w:szCs w:val="24"/>
          <w:lang w:val="bg-BG" w:eastAsia="pl-PL"/>
        </w:rPr>
      </w:pPr>
    </w:p>
    <w:p w:rsidR="00FE0244" w:rsidRPr="007179C1" w:rsidRDefault="00FE0244" w:rsidP="00FE0244">
      <w:pPr>
        <w:ind w:left="-76"/>
        <w:jc w:val="both"/>
        <w:rPr>
          <w:b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 xml:space="preserve"> 5. ИЗИСКВАНИЯ КЪМ УЧАСТНИЦИТЕ</w:t>
      </w:r>
    </w:p>
    <w:p w:rsidR="00FE0244" w:rsidRPr="004B481E" w:rsidRDefault="00C70F6B" w:rsidP="0097438D">
      <w:pPr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Минимално изискване за технически възможности:</w:t>
      </w:r>
    </w:p>
    <w:p w:rsidR="00C70F6B" w:rsidRPr="00C70F6B" w:rsidRDefault="0021733B" w:rsidP="00526C0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C70F6B">
        <w:rPr>
          <w:sz w:val="24"/>
          <w:szCs w:val="24"/>
          <w:lang w:val="bg-BG"/>
        </w:rPr>
        <w:t xml:space="preserve">Участникът следва през последните </w:t>
      </w:r>
      <w:r w:rsidRPr="00C70F6B">
        <w:rPr>
          <w:sz w:val="24"/>
          <w:szCs w:val="24"/>
          <w:lang w:val="bg-BG" w:eastAsia="bg-BG"/>
        </w:rPr>
        <w:t xml:space="preserve">3 (три) години, считано </w:t>
      </w:r>
      <w:r w:rsidRPr="00C70F6B">
        <w:rPr>
          <w:sz w:val="24"/>
          <w:szCs w:val="24"/>
          <w:lang w:val="bg-BG"/>
        </w:rPr>
        <w:t>от датата на подаване на офертата</w:t>
      </w:r>
      <w:r w:rsidR="000831FD">
        <w:rPr>
          <w:sz w:val="24"/>
          <w:szCs w:val="24"/>
          <w:lang w:val="bg-BG"/>
        </w:rPr>
        <w:t>,</w:t>
      </w:r>
      <w:r w:rsidRPr="00C70F6B">
        <w:rPr>
          <w:sz w:val="24"/>
          <w:szCs w:val="24"/>
          <w:lang w:val="bg-BG" w:eastAsia="bg-BG"/>
        </w:rPr>
        <w:t xml:space="preserve"> д</w:t>
      </w:r>
      <w:r w:rsidRPr="00C70F6B">
        <w:rPr>
          <w:sz w:val="24"/>
          <w:szCs w:val="24"/>
          <w:lang w:val="bg-BG"/>
        </w:rPr>
        <w:t>а е извършил минимум 1 (ед</w:t>
      </w:r>
      <w:r w:rsidR="0097438D" w:rsidRPr="00C70F6B">
        <w:rPr>
          <w:sz w:val="24"/>
          <w:szCs w:val="24"/>
          <w:lang w:val="bg-BG"/>
        </w:rPr>
        <w:t>на</w:t>
      </w:r>
      <w:r w:rsidRPr="00C70F6B">
        <w:rPr>
          <w:sz w:val="24"/>
          <w:szCs w:val="24"/>
          <w:lang w:val="bg-BG"/>
        </w:rPr>
        <w:t xml:space="preserve">) доставка </w:t>
      </w:r>
      <w:r w:rsidR="00C70F6B" w:rsidRPr="00C70F6B">
        <w:rPr>
          <w:sz w:val="24"/>
          <w:szCs w:val="24"/>
          <w:lang w:val="bg-BG"/>
        </w:rPr>
        <w:t>еднаква или сходна с предмета на поръчката.</w:t>
      </w:r>
    </w:p>
    <w:p w:rsidR="0021733B" w:rsidRPr="00556187" w:rsidRDefault="00C70F6B" w:rsidP="00526C0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556187">
        <w:rPr>
          <w:sz w:val="24"/>
          <w:szCs w:val="24"/>
          <w:lang w:val="bg-BG"/>
        </w:rPr>
        <w:t xml:space="preserve">Под сходна с предмета на поръчката доставка се разбира: доставка на </w:t>
      </w:r>
      <w:r w:rsidR="0021733B" w:rsidRPr="00556187">
        <w:rPr>
          <w:sz w:val="24"/>
          <w:szCs w:val="24"/>
          <w:lang w:val="bg-BG"/>
        </w:rPr>
        <w:t>саксии</w:t>
      </w:r>
      <w:r w:rsidRPr="00556187">
        <w:rPr>
          <w:sz w:val="24"/>
          <w:szCs w:val="24"/>
          <w:lang w:val="bg-BG"/>
        </w:rPr>
        <w:t xml:space="preserve"> и/или кашпи</w:t>
      </w:r>
      <w:r w:rsidR="00EB6C9E" w:rsidRPr="00556187">
        <w:rPr>
          <w:sz w:val="24"/>
          <w:szCs w:val="24"/>
          <w:lang w:val="bg-BG"/>
        </w:rPr>
        <w:t xml:space="preserve"> за украса на открито в градска среда.</w:t>
      </w:r>
    </w:p>
    <w:p w:rsidR="00964C6D" w:rsidRPr="00556187" w:rsidRDefault="0021733B" w:rsidP="00526C0D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  <w:lang w:val="bg-BG"/>
        </w:rPr>
      </w:pPr>
      <w:r w:rsidRPr="00556187">
        <w:rPr>
          <w:i/>
          <w:sz w:val="24"/>
          <w:szCs w:val="24"/>
          <w:lang w:val="bg-BG"/>
        </w:rPr>
        <w:t>Миним</w:t>
      </w:r>
      <w:r w:rsidR="004B481E" w:rsidRPr="00556187">
        <w:rPr>
          <w:i/>
          <w:sz w:val="24"/>
          <w:szCs w:val="24"/>
          <w:lang w:val="bg-BG"/>
        </w:rPr>
        <w:t>алното изискване се доказва с</w:t>
      </w:r>
      <w:r w:rsidR="00964C6D" w:rsidRPr="00556187">
        <w:rPr>
          <w:i/>
          <w:sz w:val="24"/>
          <w:szCs w:val="24"/>
          <w:lang w:val="bg-BG"/>
        </w:rPr>
        <w:t>ъс:</w:t>
      </w:r>
    </w:p>
    <w:p w:rsidR="00964C6D" w:rsidRPr="00964C6D" w:rsidRDefault="00964C6D" w:rsidP="00964C6D">
      <w:pPr>
        <w:jc w:val="both"/>
        <w:rPr>
          <w:b/>
          <w:i/>
          <w:color w:val="FF0000"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5.1. </w:t>
      </w:r>
      <w:r w:rsidRPr="00964C6D">
        <w:rPr>
          <w:i/>
          <w:sz w:val="24"/>
          <w:szCs w:val="24"/>
          <w:lang w:val="bg-BG"/>
        </w:rPr>
        <w:t xml:space="preserve">Списък на </w:t>
      </w:r>
      <w:r w:rsidR="00EF2E09">
        <w:rPr>
          <w:i/>
          <w:sz w:val="24"/>
          <w:szCs w:val="24"/>
          <w:lang w:val="bg-BG"/>
        </w:rPr>
        <w:t>доставките</w:t>
      </w:r>
      <w:r w:rsidRPr="00964C6D">
        <w:rPr>
          <w:i/>
          <w:sz w:val="24"/>
          <w:szCs w:val="24"/>
          <w:lang w:val="bg-BG"/>
        </w:rPr>
        <w:t xml:space="preserve">, които са еднакви или сходни с предмета на обществената поръчка, изпълнени от участника през последните 3 (три) години, считано от датата на подаване на офертата, с посочване на стойностите, датите и получателите, заедно с доказателства за извършената </w:t>
      </w:r>
      <w:r w:rsidR="00EF2E09">
        <w:rPr>
          <w:i/>
          <w:sz w:val="24"/>
          <w:szCs w:val="24"/>
          <w:lang w:val="bg-BG"/>
        </w:rPr>
        <w:t>доставка</w:t>
      </w:r>
      <w:r w:rsidRPr="00964C6D">
        <w:rPr>
          <w:i/>
          <w:sz w:val="24"/>
          <w:szCs w:val="24"/>
          <w:lang w:val="bg-BG"/>
        </w:rPr>
        <w:t xml:space="preserve"> -  </w:t>
      </w:r>
      <w:r w:rsidRPr="00964C6D">
        <w:rPr>
          <w:b/>
          <w:i/>
          <w:sz w:val="24"/>
          <w:szCs w:val="24"/>
          <w:lang w:val="bg-BG"/>
        </w:rPr>
        <w:t xml:space="preserve">Образец № </w:t>
      </w:r>
      <w:r>
        <w:rPr>
          <w:b/>
          <w:i/>
          <w:sz w:val="24"/>
          <w:szCs w:val="24"/>
          <w:lang w:val="bg-BG"/>
        </w:rPr>
        <w:t>7</w:t>
      </w:r>
      <w:r w:rsidRPr="00964C6D">
        <w:rPr>
          <w:b/>
          <w:i/>
          <w:sz w:val="24"/>
          <w:szCs w:val="24"/>
          <w:lang w:val="bg-BG"/>
        </w:rPr>
        <w:t>;</w:t>
      </w:r>
      <w:r w:rsidRPr="00964C6D">
        <w:rPr>
          <w:b/>
          <w:i/>
          <w:color w:val="FF0000"/>
          <w:sz w:val="24"/>
          <w:szCs w:val="24"/>
          <w:lang w:val="bg-BG"/>
        </w:rPr>
        <w:t xml:space="preserve"> </w:t>
      </w:r>
    </w:p>
    <w:p w:rsidR="00964C6D" w:rsidRPr="00964C6D" w:rsidRDefault="00964C6D" w:rsidP="00964C6D">
      <w:pPr>
        <w:jc w:val="both"/>
        <w:rPr>
          <w:i/>
          <w:sz w:val="24"/>
          <w:szCs w:val="24"/>
          <w:u w:val="single"/>
          <w:lang w:val="bg-BG"/>
        </w:rPr>
      </w:pPr>
      <w:r>
        <w:rPr>
          <w:i/>
          <w:sz w:val="24"/>
          <w:szCs w:val="24"/>
          <w:lang w:val="bg-BG"/>
        </w:rPr>
        <w:lastRenderedPageBreak/>
        <w:t xml:space="preserve">5.2. </w:t>
      </w:r>
      <w:r w:rsidRPr="00964C6D">
        <w:rPr>
          <w:i/>
          <w:sz w:val="24"/>
          <w:szCs w:val="24"/>
          <w:lang w:val="bg-BG"/>
        </w:rPr>
        <w:t xml:space="preserve">Доказателство за извършената  </w:t>
      </w:r>
      <w:r w:rsidR="003C34A8">
        <w:rPr>
          <w:i/>
          <w:sz w:val="24"/>
          <w:szCs w:val="24"/>
          <w:lang w:val="bg-BG"/>
        </w:rPr>
        <w:t>доставка</w:t>
      </w:r>
      <w:r w:rsidRPr="00964C6D">
        <w:rPr>
          <w:i/>
          <w:sz w:val="24"/>
          <w:szCs w:val="24"/>
          <w:lang w:val="bg-BG"/>
        </w:rPr>
        <w:t xml:space="preserve"> -  под формата на удостоверение, издадено от получателя или от компетентен орган, или чрез посочване на публичен регистър, в който е публикувана информация за </w:t>
      </w:r>
      <w:r w:rsidR="003C34A8">
        <w:rPr>
          <w:i/>
          <w:sz w:val="24"/>
          <w:szCs w:val="24"/>
          <w:lang w:val="bg-BG"/>
        </w:rPr>
        <w:t>доставката</w:t>
      </w:r>
      <w:r w:rsidRPr="00964C6D">
        <w:rPr>
          <w:i/>
          <w:sz w:val="24"/>
          <w:szCs w:val="24"/>
          <w:lang w:val="bg-BG"/>
        </w:rPr>
        <w:t>.</w:t>
      </w:r>
    </w:p>
    <w:p w:rsidR="00D27CC5" w:rsidRDefault="00D27CC5" w:rsidP="00D27CC5">
      <w:pPr>
        <w:ind w:left="-76"/>
        <w:jc w:val="both"/>
        <w:rPr>
          <w:b/>
          <w:sz w:val="24"/>
          <w:szCs w:val="24"/>
          <w:lang w:val="bg-BG"/>
        </w:rPr>
      </w:pPr>
    </w:p>
    <w:p w:rsidR="00960B8F" w:rsidRDefault="00D27CC5" w:rsidP="00960B8F">
      <w:pPr>
        <w:ind w:left="-76"/>
        <w:jc w:val="both"/>
        <w:rPr>
          <w:b/>
          <w:sz w:val="24"/>
          <w:szCs w:val="24"/>
        </w:rPr>
      </w:pPr>
      <w:r w:rsidRPr="007179C1">
        <w:rPr>
          <w:b/>
          <w:sz w:val="24"/>
          <w:szCs w:val="24"/>
          <w:lang w:val="bg-BG"/>
        </w:rPr>
        <w:t xml:space="preserve">5. ИЗИСКВАНИЯ КЪМ </w:t>
      </w:r>
      <w:r>
        <w:rPr>
          <w:b/>
          <w:sz w:val="24"/>
          <w:szCs w:val="24"/>
          <w:lang w:val="bg-BG"/>
        </w:rPr>
        <w:t>ОФЕРТАТА</w:t>
      </w:r>
    </w:p>
    <w:p w:rsidR="00FE0244" w:rsidRPr="00960B8F" w:rsidRDefault="00D27CC5" w:rsidP="00960B8F">
      <w:pPr>
        <w:ind w:left="-76" w:firstLine="643"/>
        <w:jc w:val="both"/>
        <w:rPr>
          <w:b/>
          <w:sz w:val="24"/>
          <w:szCs w:val="24"/>
          <w:lang w:val="bg-BG"/>
        </w:rPr>
      </w:pPr>
      <w:r w:rsidRPr="00D27CC5">
        <w:rPr>
          <w:sz w:val="24"/>
          <w:szCs w:val="24"/>
          <w:lang w:val="bg-BG"/>
        </w:rPr>
        <w:t>Офертата следва да съдържа следните документи:</w:t>
      </w:r>
      <w:r w:rsidR="00FE0244" w:rsidRPr="00D27CC5">
        <w:rPr>
          <w:i/>
          <w:sz w:val="24"/>
          <w:szCs w:val="24"/>
          <w:lang w:val="bg-BG"/>
        </w:rPr>
        <w:t xml:space="preserve"> </w:t>
      </w:r>
    </w:p>
    <w:p w:rsidR="00FE0244" w:rsidRPr="007179C1" w:rsidRDefault="00FE0244" w:rsidP="00A96C06">
      <w:pPr>
        <w:ind w:left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 xml:space="preserve">5.1 Представяне на </w:t>
      </w:r>
      <w:r w:rsidR="0021733B" w:rsidRPr="007179C1">
        <w:rPr>
          <w:sz w:val="24"/>
          <w:szCs w:val="24"/>
          <w:lang w:val="bg-BG"/>
        </w:rPr>
        <w:t>участника</w:t>
      </w:r>
      <w:r w:rsidRPr="007179C1">
        <w:rPr>
          <w:sz w:val="24"/>
          <w:szCs w:val="24"/>
          <w:lang w:val="bg-BG"/>
        </w:rPr>
        <w:t xml:space="preserve"> (по Образец № 1), съдържащ данни за лицето, което прави предложението - посочва се единен идентификационен код по </w:t>
      </w:r>
      <w:r w:rsidR="0021733B">
        <w:rPr>
          <w:sz w:val="24"/>
          <w:szCs w:val="24"/>
          <w:lang w:val="bg-BG"/>
        </w:rPr>
        <w:t>чл.</w:t>
      </w:r>
      <w:r w:rsidRPr="007179C1">
        <w:rPr>
          <w:sz w:val="24"/>
          <w:szCs w:val="24"/>
          <w:lang w:val="bg-BG"/>
        </w:rPr>
        <w:t>23 от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процедурата. В случай, че участникът е обединение</w:t>
      </w:r>
      <w:r w:rsidR="000831FD">
        <w:rPr>
          <w:sz w:val="24"/>
          <w:szCs w:val="24"/>
          <w:lang w:val="bg-BG"/>
        </w:rPr>
        <w:t>,</w:t>
      </w:r>
      <w:r w:rsidRPr="007179C1">
        <w:rPr>
          <w:sz w:val="24"/>
          <w:szCs w:val="24"/>
          <w:lang w:val="bg-BG"/>
        </w:rPr>
        <w:t xml:space="preserve"> информацията се представя за всяко физическо или юридическо лице, включено в обединението.</w:t>
      </w:r>
    </w:p>
    <w:p w:rsidR="00FE0244" w:rsidRPr="007179C1" w:rsidRDefault="00FE0244" w:rsidP="00FE0244">
      <w:pPr>
        <w:ind w:firstLine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5.2. Техническа оферта - Образец № 2;</w:t>
      </w:r>
    </w:p>
    <w:p w:rsidR="00FE0244" w:rsidRPr="007179C1" w:rsidRDefault="00FE0244" w:rsidP="00FE0244">
      <w:pPr>
        <w:ind w:firstLine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5.3. Ценова оферта - Образец № 3;</w:t>
      </w:r>
    </w:p>
    <w:p w:rsidR="00FE0244" w:rsidRDefault="00FE0244" w:rsidP="00FE0244">
      <w:pPr>
        <w:ind w:firstLine="709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5.4. Декларация за приемане условията на проекта на договор – Образец № 5;</w:t>
      </w:r>
    </w:p>
    <w:p w:rsidR="00964C6D" w:rsidRPr="00964C6D" w:rsidRDefault="00526C0D" w:rsidP="002C66D7">
      <w:pPr>
        <w:ind w:left="709"/>
        <w:jc w:val="both"/>
        <w:rPr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>5.5.</w:t>
      </w:r>
      <w:r w:rsidRPr="00526C0D">
        <w:rPr>
          <w:b/>
          <w:sz w:val="24"/>
          <w:szCs w:val="24"/>
          <w:lang w:val="bg-BG" w:eastAsia="bg-BG"/>
        </w:rPr>
        <w:t xml:space="preserve"> </w:t>
      </w:r>
      <w:r w:rsidR="00964C6D" w:rsidRPr="00964C6D">
        <w:rPr>
          <w:sz w:val="24"/>
          <w:szCs w:val="24"/>
          <w:lang w:val="bg-BG"/>
        </w:rPr>
        <w:t xml:space="preserve">Списък на </w:t>
      </w:r>
      <w:r w:rsidR="00EE1C02">
        <w:rPr>
          <w:sz w:val="24"/>
          <w:szCs w:val="24"/>
          <w:lang w:val="bg-BG"/>
        </w:rPr>
        <w:t>доставките</w:t>
      </w:r>
      <w:r w:rsidR="00964C6D" w:rsidRPr="00964C6D">
        <w:rPr>
          <w:sz w:val="24"/>
          <w:szCs w:val="24"/>
          <w:lang w:val="bg-BG"/>
        </w:rPr>
        <w:t>, които са еднакви или сходни с предмета на обществената поръчка, изпълнени от участника през последните 3 (три) години, считано от датата на подаване на офертата</w:t>
      </w:r>
      <w:r w:rsidR="00964C6D">
        <w:rPr>
          <w:sz w:val="24"/>
          <w:szCs w:val="24"/>
          <w:lang w:val="bg-BG"/>
        </w:rPr>
        <w:t xml:space="preserve"> - </w:t>
      </w:r>
      <w:r w:rsidR="00964C6D" w:rsidRPr="007179C1">
        <w:rPr>
          <w:sz w:val="24"/>
          <w:szCs w:val="24"/>
          <w:lang w:val="bg-BG"/>
        </w:rPr>
        <w:t xml:space="preserve">Образец № </w:t>
      </w:r>
      <w:r w:rsidR="00964C6D">
        <w:rPr>
          <w:sz w:val="24"/>
          <w:szCs w:val="24"/>
          <w:lang w:val="bg-BG"/>
        </w:rPr>
        <w:t xml:space="preserve">7, придружен от </w:t>
      </w:r>
      <w:r w:rsidR="00964C6D" w:rsidRPr="00964C6D">
        <w:rPr>
          <w:sz w:val="24"/>
          <w:szCs w:val="24"/>
          <w:lang w:val="bg-BG"/>
        </w:rPr>
        <w:t xml:space="preserve">Доказателство за извършената  </w:t>
      </w:r>
      <w:r w:rsidR="00221487">
        <w:rPr>
          <w:sz w:val="24"/>
          <w:szCs w:val="24"/>
          <w:lang w:val="bg-BG"/>
        </w:rPr>
        <w:t>доставка</w:t>
      </w:r>
      <w:r w:rsidR="00964C6D" w:rsidRPr="00964C6D">
        <w:rPr>
          <w:sz w:val="24"/>
          <w:szCs w:val="24"/>
          <w:lang w:val="bg-BG"/>
        </w:rPr>
        <w:t xml:space="preserve"> -  под формата на удостоверение, издадено от получателя или от компетентен орган, или чрез посочване на публичен регистър, в който е публикувана информация за </w:t>
      </w:r>
      <w:r w:rsidR="00221487">
        <w:rPr>
          <w:sz w:val="24"/>
          <w:szCs w:val="24"/>
          <w:lang w:val="bg-BG"/>
        </w:rPr>
        <w:t>доставката</w:t>
      </w:r>
      <w:r w:rsidR="00964C6D" w:rsidRPr="00964C6D">
        <w:rPr>
          <w:sz w:val="24"/>
          <w:szCs w:val="24"/>
          <w:lang w:val="bg-BG"/>
        </w:rPr>
        <w:t>.</w:t>
      </w:r>
    </w:p>
    <w:p w:rsidR="00D27CC5" w:rsidRPr="00964C6D" w:rsidRDefault="00D27CC5" w:rsidP="00964C6D">
      <w:pPr>
        <w:autoSpaceDE w:val="0"/>
        <w:autoSpaceDN w:val="0"/>
        <w:adjustRightInd w:val="0"/>
        <w:ind w:left="709"/>
        <w:jc w:val="both"/>
        <w:rPr>
          <w:color w:val="FF0000"/>
          <w:sz w:val="24"/>
          <w:szCs w:val="24"/>
          <w:lang w:val="bg-BG"/>
        </w:rPr>
      </w:pPr>
    </w:p>
    <w:p w:rsidR="0021733B" w:rsidRPr="009935F3" w:rsidRDefault="00960B8F" w:rsidP="00960B8F">
      <w:pPr>
        <w:tabs>
          <w:tab w:val="left" w:pos="-540"/>
          <w:tab w:val="left" w:pos="709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ab/>
      </w:r>
      <w:r w:rsidR="0021733B" w:rsidRPr="009935F3">
        <w:rPr>
          <w:sz w:val="24"/>
          <w:szCs w:val="24"/>
          <w:lang w:val="bg-BG"/>
        </w:rPr>
        <w:t>При изготвяне на офертата всеки Участник трябва да се придържа точно към условията, обявени от Възложителя</w:t>
      </w:r>
      <w:r w:rsidR="00D27CC5" w:rsidRPr="009935F3">
        <w:rPr>
          <w:sz w:val="24"/>
          <w:szCs w:val="24"/>
          <w:lang w:val="bg-BG"/>
        </w:rPr>
        <w:t>.</w:t>
      </w:r>
    </w:p>
    <w:p w:rsidR="009935F3" w:rsidRPr="009935F3" w:rsidRDefault="00960B8F" w:rsidP="0021733B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ab/>
      </w:r>
      <w:r w:rsidR="0021733B" w:rsidRPr="009935F3">
        <w:rPr>
          <w:sz w:val="24"/>
          <w:szCs w:val="24"/>
          <w:lang w:val="bg-BG"/>
        </w:rPr>
        <w:t xml:space="preserve">Участниците </w:t>
      </w:r>
      <w:r w:rsidR="00D27CC5" w:rsidRPr="009935F3">
        <w:rPr>
          <w:sz w:val="24"/>
          <w:szCs w:val="24"/>
          <w:lang w:val="bg-BG"/>
        </w:rPr>
        <w:t>следва да спазят опр</w:t>
      </w:r>
      <w:r w:rsidR="0021733B" w:rsidRPr="009935F3">
        <w:rPr>
          <w:sz w:val="24"/>
          <w:szCs w:val="24"/>
          <w:lang w:val="bg-BG"/>
        </w:rPr>
        <w:t>еделения максимален финансов ресурс</w:t>
      </w:r>
      <w:r w:rsidR="00D27CC5" w:rsidRPr="009935F3">
        <w:rPr>
          <w:sz w:val="24"/>
          <w:szCs w:val="24"/>
          <w:lang w:val="bg-BG"/>
        </w:rPr>
        <w:t>.</w:t>
      </w:r>
      <w:r w:rsidR="0021733B" w:rsidRPr="009935F3">
        <w:rPr>
          <w:sz w:val="24"/>
          <w:szCs w:val="24"/>
          <w:lang w:val="bg-BG"/>
        </w:rPr>
        <w:t xml:space="preserve"> При надвишаване на финансовия ресурс </w:t>
      </w:r>
      <w:r w:rsidR="00D27CC5" w:rsidRPr="009935F3">
        <w:rPr>
          <w:sz w:val="24"/>
          <w:szCs w:val="24"/>
          <w:lang w:val="bg-BG"/>
        </w:rPr>
        <w:t xml:space="preserve">и/или </w:t>
      </w:r>
      <w:r w:rsidR="0021733B" w:rsidRPr="009935F3">
        <w:rPr>
          <w:sz w:val="24"/>
          <w:szCs w:val="24"/>
          <w:lang w:val="bg-BG"/>
        </w:rPr>
        <w:t>при установяване на допуснати аритметични грешки</w:t>
      </w:r>
      <w:r w:rsidR="00D27CC5" w:rsidRPr="009935F3">
        <w:rPr>
          <w:sz w:val="24"/>
          <w:szCs w:val="24"/>
          <w:lang w:val="bg-BG"/>
        </w:rPr>
        <w:t xml:space="preserve"> в  представената оферта, участникът ще бъде отстранен. </w:t>
      </w:r>
    </w:p>
    <w:p w:rsidR="0021733B" w:rsidRPr="009935F3" w:rsidRDefault="00960B8F" w:rsidP="0021733B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ab/>
      </w:r>
      <w:r w:rsidR="0021733B" w:rsidRPr="009935F3">
        <w:rPr>
          <w:sz w:val="24"/>
          <w:szCs w:val="24"/>
          <w:lang w:val="bg-BG"/>
        </w:rPr>
        <w:t xml:space="preserve">Участникът </w:t>
      </w:r>
      <w:r w:rsidR="0021733B" w:rsidRPr="009935F3">
        <w:rPr>
          <w:sz w:val="24"/>
          <w:szCs w:val="24"/>
          <w:u w:val="single"/>
          <w:bdr w:val="none" w:sz="0" w:space="0" w:color="auto" w:frame="1"/>
          <w:shd w:val="clear" w:color="auto" w:fill="FFFFFF"/>
          <w:lang w:val="bg-BG"/>
        </w:rPr>
        <w:t>носи отговорност</w:t>
      </w:r>
      <w:r w:rsidR="0021733B" w:rsidRPr="009935F3">
        <w:rPr>
          <w:sz w:val="24"/>
          <w:szCs w:val="24"/>
          <w:lang w:val="bg-BG"/>
        </w:rPr>
        <w:t xml:space="preserve"> за </w:t>
      </w:r>
      <w:r w:rsidR="009935F3" w:rsidRPr="009935F3">
        <w:rPr>
          <w:sz w:val="24"/>
          <w:szCs w:val="24"/>
          <w:lang w:val="bg-BG"/>
        </w:rPr>
        <w:t xml:space="preserve">цялото съдържание на офертата, респективно за всички </w:t>
      </w:r>
      <w:r w:rsidR="0021733B" w:rsidRPr="009935F3">
        <w:rPr>
          <w:sz w:val="24"/>
          <w:szCs w:val="24"/>
          <w:lang w:val="bg-BG"/>
        </w:rPr>
        <w:t xml:space="preserve">грешки и/или пропуски </w:t>
      </w:r>
      <w:r w:rsidR="009935F3" w:rsidRPr="009935F3">
        <w:rPr>
          <w:sz w:val="24"/>
          <w:szCs w:val="24"/>
          <w:lang w:val="bg-BG"/>
        </w:rPr>
        <w:t>в нея, включително за такива</w:t>
      </w:r>
      <w:r w:rsidR="000831FD">
        <w:rPr>
          <w:sz w:val="24"/>
          <w:szCs w:val="24"/>
          <w:lang w:val="bg-BG"/>
        </w:rPr>
        <w:t>,</w:t>
      </w:r>
      <w:r w:rsidR="009935F3" w:rsidRPr="009935F3">
        <w:rPr>
          <w:sz w:val="24"/>
          <w:szCs w:val="24"/>
          <w:lang w:val="bg-BG"/>
        </w:rPr>
        <w:t xml:space="preserve"> допуснати при</w:t>
      </w:r>
      <w:r w:rsidR="0021733B" w:rsidRPr="009935F3">
        <w:rPr>
          <w:sz w:val="24"/>
          <w:szCs w:val="24"/>
          <w:lang w:val="bg-BG"/>
        </w:rPr>
        <w:t xml:space="preserve"> изчисляването на предлаганите от него цени</w:t>
      </w:r>
      <w:r w:rsidR="009935F3" w:rsidRPr="009935F3">
        <w:rPr>
          <w:sz w:val="24"/>
          <w:szCs w:val="24"/>
          <w:lang w:val="bg-BG"/>
        </w:rPr>
        <w:t>.</w:t>
      </w:r>
    </w:p>
    <w:p w:rsidR="0021733B" w:rsidRPr="007179C1" w:rsidRDefault="0021733B" w:rsidP="00FE0244">
      <w:pPr>
        <w:jc w:val="both"/>
        <w:rPr>
          <w:b/>
          <w:sz w:val="24"/>
          <w:szCs w:val="24"/>
          <w:lang w:val="bg-BG"/>
        </w:rPr>
      </w:pPr>
    </w:p>
    <w:p w:rsidR="00FE0244" w:rsidRPr="007179C1" w:rsidRDefault="00FE0244" w:rsidP="00FE0244">
      <w:pPr>
        <w:jc w:val="both"/>
        <w:rPr>
          <w:b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 xml:space="preserve">6. ДРУГИ ИЗИСКВАНИЯ </w:t>
      </w:r>
    </w:p>
    <w:p w:rsidR="00FE0244" w:rsidRPr="007179C1" w:rsidRDefault="00FE0244" w:rsidP="00FE0244">
      <w:pPr>
        <w:ind w:firstLine="720"/>
        <w:jc w:val="both"/>
        <w:rPr>
          <w:bCs/>
          <w:sz w:val="24"/>
          <w:szCs w:val="24"/>
          <w:lang w:val="bg-BG"/>
        </w:rPr>
      </w:pPr>
      <w:r w:rsidRPr="007179C1">
        <w:rPr>
          <w:bCs/>
          <w:sz w:val="24"/>
          <w:szCs w:val="24"/>
          <w:lang w:val="bg-BG"/>
        </w:rPr>
        <w:t>6.1. Всички копия на документи се представят заверени “Вярно с оригинала”, с подпис и печат.</w:t>
      </w:r>
    </w:p>
    <w:p w:rsidR="00FE0244" w:rsidRPr="007179C1" w:rsidRDefault="00FE0244" w:rsidP="00FE0244">
      <w:pPr>
        <w:ind w:firstLine="720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 xml:space="preserve">6.2. </w:t>
      </w:r>
      <w:r w:rsidRPr="007179C1">
        <w:rPr>
          <w:bCs/>
          <w:sz w:val="24"/>
          <w:szCs w:val="24"/>
          <w:lang w:val="bg-BG"/>
        </w:rPr>
        <w:t>Офертата</w:t>
      </w:r>
      <w:r w:rsidRPr="007179C1">
        <w:rPr>
          <w:sz w:val="24"/>
          <w:szCs w:val="24"/>
          <w:lang w:val="bg-BG"/>
        </w:rPr>
        <w:t xml:space="preserve"> се изготвя на български език, съгласно приложения образец и се подписва от лицето, представляващо участника, или изрично упълномощен за участие в процедурата представител. </w:t>
      </w:r>
    </w:p>
    <w:p w:rsidR="00FE0244" w:rsidRPr="007179C1" w:rsidRDefault="00FE0244" w:rsidP="00FE0244">
      <w:pPr>
        <w:ind w:firstLine="720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 xml:space="preserve">6.3. Всеки </w:t>
      </w:r>
      <w:r w:rsidRPr="007179C1">
        <w:rPr>
          <w:bCs/>
          <w:sz w:val="24"/>
          <w:szCs w:val="24"/>
          <w:lang w:val="bg-BG"/>
        </w:rPr>
        <w:t>участник</w:t>
      </w:r>
      <w:r w:rsidRPr="007179C1">
        <w:rPr>
          <w:sz w:val="24"/>
          <w:szCs w:val="24"/>
          <w:lang w:val="bg-BG"/>
        </w:rPr>
        <w:t xml:space="preserve"> може да представи само една оферта. Варианти не се допускат. </w:t>
      </w:r>
    </w:p>
    <w:p w:rsidR="00FE0244" w:rsidRPr="007179C1" w:rsidRDefault="00FE0244" w:rsidP="00FE0244">
      <w:pPr>
        <w:ind w:firstLine="720"/>
        <w:jc w:val="both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 xml:space="preserve">6.4. Оферираната цена следва да бъде в български лева. </w:t>
      </w:r>
    </w:p>
    <w:p w:rsidR="00FE0244" w:rsidRPr="007179C1" w:rsidRDefault="00FE0244" w:rsidP="00FE0244">
      <w:pPr>
        <w:ind w:firstLine="720"/>
        <w:jc w:val="center"/>
        <w:rPr>
          <w:sz w:val="24"/>
          <w:szCs w:val="24"/>
          <w:lang w:val="bg-BG"/>
        </w:rPr>
      </w:pPr>
    </w:p>
    <w:p w:rsidR="00FE0244" w:rsidRPr="007179C1" w:rsidRDefault="00FE0244" w:rsidP="00FE0244">
      <w:pPr>
        <w:jc w:val="both"/>
        <w:rPr>
          <w:b/>
          <w:bCs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>7.</w:t>
      </w:r>
      <w:r w:rsidRPr="007179C1">
        <w:rPr>
          <w:b/>
          <w:bCs/>
          <w:sz w:val="24"/>
          <w:szCs w:val="24"/>
          <w:lang w:val="bg-BG"/>
        </w:rPr>
        <w:t xml:space="preserve"> КРИТЕРИЙ  ЗА ОЦЕНКА НА ОФЕРТИТЕ.</w:t>
      </w:r>
    </w:p>
    <w:p w:rsidR="00FE0244" w:rsidRDefault="00960B8F" w:rsidP="00CE4A74">
      <w:pPr>
        <w:tabs>
          <w:tab w:val="left" w:pos="720"/>
        </w:tabs>
        <w:jc w:val="both"/>
        <w:rPr>
          <w:b/>
          <w:i/>
          <w:sz w:val="24"/>
          <w:szCs w:val="24"/>
          <w:lang w:val="bg-BG"/>
        </w:rPr>
      </w:pPr>
      <w:r>
        <w:rPr>
          <w:sz w:val="24"/>
          <w:szCs w:val="24"/>
        </w:rPr>
        <w:tab/>
      </w:r>
      <w:r w:rsidR="00FE0244" w:rsidRPr="007179C1">
        <w:rPr>
          <w:sz w:val="24"/>
          <w:szCs w:val="24"/>
          <w:lang w:val="bg-BG"/>
        </w:rPr>
        <w:t xml:space="preserve">Критерият за оценка на подадените оферти е </w:t>
      </w:r>
      <w:r w:rsidR="00FE0244" w:rsidRPr="007179C1">
        <w:rPr>
          <w:b/>
          <w:i/>
          <w:sz w:val="24"/>
          <w:szCs w:val="24"/>
          <w:lang w:val="bg-BG"/>
        </w:rPr>
        <w:t>„</w:t>
      </w:r>
      <w:r w:rsidR="0021733B">
        <w:rPr>
          <w:b/>
          <w:i/>
          <w:sz w:val="24"/>
          <w:szCs w:val="24"/>
          <w:lang w:val="bg-BG"/>
        </w:rPr>
        <w:t>икономически най-изгодна оферта“.</w:t>
      </w:r>
    </w:p>
    <w:p w:rsidR="002C66D7" w:rsidRDefault="002C66D7" w:rsidP="00CE4A74">
      <w:pPr>
        <w:tabs>
          <w:tab w:val="left" w:pos="720"/>
        </w:tabs>
        <w:jc w:val="both"/>
        <w:rPr>
          <w:b/>
          <w:i/>
          <w:sz w:val="24"/>
          <w:szCs w:val="24"/>
          <w:lang w:val="bg-BG"/>
        </w:rPr>
      </w:pPr>
    </w:p>
    <w:p w:rsidR="002C66D7" w:rsidRDefault="002C66D7" w:rsidP="00CE4A74">
      <w:pPr>
        <w:tabs>
          <w:tab w:val="left" w:pos="720"/>
        </w:tabs>
        <w:jc w:val="both"/>
        <w:rPr>
          <w:b/>
          <w:i/>
          <w:sz w:val="24"/>
          <w:szCs w:val="24"/>
        </w:rPr>
      </w:pPr>
    </w:p>
    <w:p w:rsidR="00FE0244" w:rsidRPr="007179C1" w:rsidRDefault="00FE0244" w:rsidP="00FE0244">
      <w:pPr>
        <w:ind w:left="66"/>
        <w:jc w:val="both"/>
        <w:rPr>
          <w:bCs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>8. СРОК И МЯСТО ЗА ПОДАВАНЕ И ОТВАРЯНЕ НА ОФЕРТАТА.</w:t>
      </w:r>
    </w:p>
    <w:p w:rsidR="00FE0244" w:rsidRPr="007179C1" w:rsidRDefault="00FE0244" w:rsidP="00960B8F">
      <w:pPr>
        <w:ind w:firstLine="720"/>
        <w:jc w:val="both"/>
        <w:rPr>
          <w:bCs/>
          <w:sz w:val="24"/>
          <w:szCs w:val="24"/>
          <w:lang w:val="bg-BG"/>
        </w:rPr>
      </w:pPr>
      <w:r w:rsidRPr="00221487">
        <w:rPr>
          <w:bCs/>
          <w:sz w:val="24"/>
          <w:szCs w:val="24"/>
          <w:lang w:val="bg-BG"/>
        </w:rPr>
        <w:t xml:space="preserve">Офертата се представя в запечатан непрозрачен плик </w:t>
      </w:r>
      <w:r w:rsidRPr="00221487">
        <w:rPr>
          <w:bCs/>
          <w:sz w:val="24"/>
          <w:szCs w:val="24"/>
          <w:u w:val="single"/>
          <w:lang w:val="bg-BG"/>
        </w:rPr>
        <w:t xml:space="preserve">до </w:t>
      </w:r>
      <w:r w:rsidRPr="00221487">
        <w:rPr>
          <w:bCs/>
          <w:iCs/>
          <w:sz w:val="24"/>
          <w:szCs w:val="24"/>
          <w:u w:val="single"/>
          <w:lang w:val="bg-BG"/>
        </w:rPr>
        <w:t>16</w:t>
      </w:r>
      <w:r w:rsidR="00CE4A74" w:rsidRPr="00221487">
        <w:rPr>
          <w:bCs/>
          <w:iCs/>
          <w:sz w:val="24"/>
          <w:szCs w:val="24"/>
          <w:u w:val="single"/>
          <w:lang w:val="bg-BG"/>
        </w:rPr>
        <w:t>:30</w:t>
      </w:r>
      <w:r w:rsidRPr="00221487">
        <w:rPr>
          <w:bCs/>
          <w:iCs/>
          <w:sz w:val="24"/>
          <w:szCs w:val="24"/>
          <w:u w:val="single"/>
          <w:lang w:val="bg-BG"/>
        </w:rPr>
        <w:t xml:space="preserve">ч. на </w:t>
      </w:r>
      <w:r w:rsidR="009D5A3E">
        <w:rPr>
          <w:bCs/>
          <w:iCs/>
          <w:sz w:val="24"/>
          <w:szCs w:val="24"/>
          <w:u w:val="single"/>
          <w:lang w:val="bg-BG"/>
        </w:rPr>
        <w:t>21</w:t>
      </w:r>
      <w:r w:rsidR="00691071" w:rsidRPr="00221487">
        <w:rPr>
          <w:bCs/>
          <w:iCs/>
          <w:sz w:val="24"/>
          <w:szCs w:val="24"/>
          <w:u w:val="single"/>
          <w:lang w:val="bg-BG"/>
        </w:rPr>
        <w:t>.03.</w:t>
      </w:r>
      <w:r w:rsidRPr="00221487">
        <w:rPr>
          <w:bCs/>
          <w:iCs/>
          <w:sz w:val="24"/>
          <w:szCs w:val="24"/>
          <w:u w:val="single"/>
          <w:lang w:val="bg-BG"/>
        </w:rPr>
        <w:t>2015 г.</w:t>
      </w:r>
      <w:r w:rsidRPr="00221487">
        <w:rPr>
          <w:bCs/>
          <w:iCs/>
          <w:sz w:val="24"/>
          <w:szCs w:val="24"/>
          <w:lang w:val="bg-BG"/>
        </w:rPr>
        <w:t xml:space="preserve">  </w:t>
      </w:r>
      <w:r w:rsidRPr="00221487">
        <w:rPr>
          <w:bCs/>
          <w:sz w:val="24"/>
          <w:szCs w:val="24"/>
          <w:lang w:val="bg-BG"/>
        </w:rPr>
        <w:t>в деловодството на Община Габрово, с надпис.</w:t>
      </w:r>
    </w:p>
    <w:p w:rsidR="00FE0244" w:rsidRPr="007179C1" w:rsidRDefault="00FE0244" w:rsidP="00FE0244">
      <w:pPr>
        <w:ind w:firstLine="720"/>
        <w:jc w:val="both"/>
        <w:rPr>
          <w:bCs/>
          <w:sz w:val="24"/>
          <w:szCs w:val="24"/>
          <w:lang w:val="bg-BG"/>
        </w:rPr>
      </w:pPr>
    </w:p>
    <w:p w:rsidR="00FE0244" w:rsidRPr="007179C1" w:rsidRDefault="00FE024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lastRenderedPageBreak/>
        <w:t>ОФЕРТА</w:t>
      </w:r>
    </w:p>
    <w:p w:rsidR="00FE0244" w:rsidRPr="00CE4A74" w:rsidRDefault="00FE024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sz w:val="24"/>
          <w:szCs w:val="24"/>
          <w:lang w:val="bg-BG"/>
        </w:rPr>
      </w:pPr>
      <w:r w:rsidRPr="00CE4A74">
        <w:rPr>
          <w:sz w:val="24"/>
          <w:szCs w:val="24"/>
          <w:lang w:val="bg-BG"/>
        </w:rPr>
        <w:t>Община Габрово</w:t>
      </w:r>
    </w:p>
    <w:p w:rsidR="00FE0244" w:rsidRPr="00CE4A74" w:rsidRDefault="00FE024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sz w:val="24"/>
          <w:szCs w:val="24"/>
          <w:lang w:val="bg-BG"/>
        </w:rPr>
      </w:pPr>
      <w:r w:rsidRPr="00CE4A74">
        <w:rPr>
          <w:sz w:val="24"/>
          <w:szCs w:val="24"/>
          <w:lang w:val="bg-BG"/>
        </w:rPr>
        <w:t xml:space="preserve"> гр. Габрово 5300; пл. ”Възраждане” № 3</w:t>
      </w:r>
    </w:p>
    <w:p w:rsidR="00CE4A74" w:rsidRDefault="00CE4A74" w:rsidP="00CE4A7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i/>
          <w:lang w:val="bg-BG"/>
        </w:rPr>
      </w:pPr>
    </w:p>
    <w:p w:rsidR="00CE4A74" w:rsidRPr="00CE4A74" w:rsidRDefault="000E394D" w:rsidP="00CE4A7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sz w:val="24"/>
          <w:szCs w:val="24"/>
          <w:lang w:val="bg-BG"/>
        </w:rPr>
      </w:pPr>
      <w:r>
        <w:rPr>
          <w:b/>
          <w:i/>
          <w:sz w:val="24"/>
          <w:szCs w:val="24"/>
          <w:lang w:val="bg-BG"/>
        </w:rPr>
        <w:t>“Цветен град”</w:t>
      </w:r>
      <w:r w:rsidR="00CE4A74" w:rsidRPr="00CE4A74">
        <w:rPr>
          <w:b/>
          <w:i/>
          <w:sz w:val="24"/>
          <w:szCs w:val="24"/>
          <w:lang w:val="bg-BG"/>
        </w:rPr>
        <w:t xml:space="preserve"> - доставка на саксии за крайречна улица“</w:t>
      </w:r>
    </w:p>
    <w:p w:rsidR="00FE0244" w:rsidRPr="007179C1" w:rsidRDefault="00FE024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i/>
          <w:sz w:val="24"/>
          <w:szCs w:val="24"/>
          <w:lang w:val="bg-BG"/>
        </w:rPr>
      </w:pPr>
    </w:p>
    <w:p w:rsidR="00FE0244" w:rsidRPr="007179C1" w:rsidRDefault="00FE024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</w:t>
      </w:r>
    </w:p>
    <w:p w:rsidR="00FE0244" w:rsidRPr="007179C1" w:rsidRDefault="00CE4A7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(</w:t>
      </w:r>
      <w:r w:rsidR="00FE0244" w:rsidRPr="007179C1">
        <w:rPr>
          <w:i/>
          <w:sz w:val="24"/>
          <w:szCs w:val="24"/>
          <w:lang w:val="bg-BG"/>
        </w:rPr>
        <w:t>име на</w:t>
      </w:r>
      <w:r>
        <w:rPr>
          <w:i/>
          <w:sz w:val="24"/>
          <w:szCs w:val="24"/>
          <w:lang w:val="bg-BG"/>
        </w:rPr>
        <w:t xml:space="preserve"> Участника)</w:t>
      </w:r>
    </w:p>
    <w:p w:rsidR="00FE0244" w:rsidRPr="007179C1" w:rsidRDefault="00FE024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FE0244" w:rsidRPr="007179C1" w:rsidRDefault="00CE4A7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(адрес за кореспонденция)</w:t>
      </w:r>
    </w:p>
    <w:p w:rsidR="00FE0244" w:rsidRPr="007179C1" w:rsidRDefault="00FE024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</w:t>
      </w:r>
    </w:p>
    <w:p w:rsidR="00FE0244" w:rsidRPr="00CE4A74" w:rsidRDefault="00CE4A74" w:rsidP="00FE0244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b/>
          <w:i/>
          <w:sz w:val="24"/>
          <w:szCs w:val="24"/>
          <w:lang w:val="bg-BG"/>
        </w:rPr>
      </w:pPr>
      <w:r w:rsidRPr="00CE4A74">
        <w:rPr>
          <w:i/>
          <w:sz w:val="24"/>
          <w:szCs w:val="24"/>
          <w:lang w:val="bg-BG"/>
        </w:rPr>
        <w:t>(</w:t>
      </w:r>
      <w:r w:rsidR="00FE0244" w:rsidRPr="00CE4A74">
        <w:rPr>
          <w:i/>
          <w:sz w:val="24"/>
          <w:szCs w:val="24"/>
          <w:lang w:val="bg-BG"/>
        </w:rPr>
        <w:t>лице за контакт, телефон, факс и електронен адрес</w:t>
      </w:r>
      <w:r w:rsidRPr="00CE4A74">
        <w:rPr>
          <w:i/>
          <w:sz w:val="24"/>
          <w:szCs w:val="24"/>
          <w:lang w:val="bg-BG"/>
        </w:rPr>
        <w:t>)</w:t>
      </w:r>
    </w:p>
    <w:p w:rsidR="00FE0244" w:rsidRPr="007179C1" w:rsidRDefault="00FE0244" w:rsidP="00FE0244">
      <w:pPr>
        <w:ind w:firstLine="720"/>
        <w:jc w:val="both"/>
        <w:rPr>
          <w:bCs/>
          <w:sz w:val="24"/>
          <w:szCs w:val="24"/>
          <w:lang w:val="bg-BG"/>
        </w:rPr>
      </w:pPr>
    </w:p>
    <w:p w:rsidR="003F5A62" w:rsidRDefault="00FE0244" w:rsidP="00CE4A74">
      <w:pPr>
        <w:jc w:val="both"/>
        <w:rPr>
          <w:b/>
          <w:sz w:val="24"/>
          <w:szCs w:val="24"/>
          <w:lang w:val="bg-BG" w:eastAsia="bg-BG"/>
        </w:rPr>
      </w:pPr>
      <w:r w:rsidRPr="007179C1">
        <w:rPr>
          <w:b/>
          <w:sz w:val="24"/>
          <w:szCs w:val="24"/>
          <w:lang w:val="bg-BG" w:eastAsia="bg-BG"/>
        </w:rPr>
        <w:t xml:space="preserve">За контакти: </w:t>
      </w:r>
    </w:p>
    <w:p w:rsidR="00FE0244" w:rsidRPr="00221487" w:rsidRDefault="003F5A62" w:rsidP="00CE4A74">
      <w:pPr>
        <w:jc w:val="both"/>
        <w:rPr>
          <w:sz w:val="24"/>
          <w:szCs w:val="24"/>
          <w:lang w:val="bg-BG" w:eastAsia="bg-BG"/>
        </w:rPr>
      </w:pPr>
      <w:r w:rsidRPr="003F5A62">
        <w:rPr>
          <w:sz w:val="24"/>
          <w:szCs w:val="24"/>
          <w:lang w:val="bg-BG" w:eastAsia="bg-BG"/>
        </w:rPr>
        <w:t xml:space="preserve">Севдалина Ненкова – гл. експерт, Отдел </w:t>
      </w:r>
      <w:r w:rsidRPr="00221487">
        <w:rPr>
          <w:sz w:val="24"/>
          <w:szCs w:val="24"/>
          <w:lang w:val="bg-BG" w:eastAsia="bg-BG"/>
        </w:rPr>
        <w:t>ПИР,</w:t>
      </w:r>
      <w:r w:rsidR="00FE0244" w:rsidRPr="00221487">
        <w:rPr>
          <w:sz w:val="24"/>
          <w:szCs w:val="24"/>
          <w:lang w:val="bg-BG" w:eastAsia="bg-BG"/>
        </w:rPr>
        <w:t xml:space="preserve"> Община Габрово, тел. 066/818 </w:t>
      </w:r>
      <w:r w:rsidRPr="00221487">
        <w:rPr>
          <w:sz w:val="24"/>
          <w:szCs w:val="24"/>
          <w:lang w:val="bg-BG" w:eastAsia="bg-BG"/>
        </w:rPr>
        <w:t>436</w:t>
      </w:r>
      <w:r w:rsidR="00FE0244" w:rsidRPr="00221487">
        <w:rPr>
          <w:sz w:val="24"/>
          <w:szCs w:val="24"/>
          <w:lang w:val="bg-BG" w:eastAsia="bg-BG"/>
        </w:rPr>
        <w:t>.</w:t>
      </w:r>
    </w:p>
    <w:p w:rsidR="00FE0244" w:rsidRPr="00221487" w:rsidRDefault="00FE0244" w:rsidP="00FE0244">
      <w:pPr>
        <w:ind w:firstLine="720"/>
        <w:jc w:val="both"/>
        <w:rPr>
          <w:b/>
          <w:sz w:val="24"/>
          <w:szCs w:val="24"/>
          <w:lang w:val="bg-BG" w:eastAsia="bg-BG"/>
        </w:rPr>
      </w:pPr>
    </w:p>
    <w:p w:rsidR="00FE0244" w:rsidRPr="00960D9F" w:rsidRDefault="00FE0244" w:rsidP="00960B8F">
      <w:pPr>
        <w:ind w:left="66" w:firstLine="654"/>
        <w:jc w:val="both"/>
        <w:rPr>
          <w:sz w:val="24"/>
          <w:szCs w:val="24"/>
          <w:lang w:val="bg-BG"/>
        </w:rPr>
      </w:pPr>
      <w:r w:rsidRPr="00221487">
        <w:rPr>
          <w:sz w:val="24"/>
          <w:szCs w:val="24"/>
          <w:lang w:val="bg-BG"/>
        </w:rPr>
        <w:t xml:space="preserve">Офертите ще се отварят в </w:t>
      </w:r>
      <w:r w:rsidR="00AA23A5">
        <w:rPr>
          <w:sz w:val="24"/>
          <w:szCs w:val="24"/>
          <w:lang w:val="bg-BG"/>
        </w:rPr>
        <w:t>10</w:t>
      </w:r>
      <w:r w:rsidR="00CE4A74" w:rsidRPr="00221487">
        <w:rPr>
          <w:sz w:val="24"/>
          <w:szCs w:val="24"/>
          <w:lang w:val="bg-BG"/>
        </w:rPr>
        <w:t>:</w:t>
      </w:r>
      <w:r w:rsidR="00491124" w:rsidRPr="00221487">
        <w:rPr>
          <w:sz w:val="24"/>
          <w:szCs w:val="24"/>
        </w:rPr>
        <w:t>30</w:t>
      </w:r>
      <w:r w:rsidRPr="00221487">
        <w:rPr>
          <w:sz w:val="24"/>
          <w:szCs w:val="24"/>
          <w:lang w:val="bg-BG"/>
        </w:rPr>
        <w:t xml:space="preserve"> часа на </w:t>
      </w:r>
      <w:r w:rsidR="009D5A3E">
        <w:rPr>
          <w:sz w:val="24"/>
          <w:szCs w:val="24"/>
          <w:lang w:val="bg-BG"/>
        </w:rPr>
        <w:t>23</w:t>
      </w:r>
      <w:r w:rsidR="000E2FF3" w:rsidRPr="00221487">
        <w:rPr>
          <w:sz w:val="24"/>
          <w:szCs w:val="24"/>
          <w:lang w:val="bg-BG"/>
        </w:rPr>
        <w:t>.0</w:t>
      </w:r>
      <w:r w:rsidR="002C66D7" w:rsidRPr="00221487">
        <w:rPr>
          <w:sz w:val="24"/>
          <w:szCs w:val="24"/>
          <w:lang w:val="bg-BG"/>
        </w:rPr>
        <w:t>3</w:t>
      </w:r>
      <w:r w:rsidRPr="00221487">
        <w:rPr>
          <w:sz w:val="24"/>
          <w:szCs w:val="24"/>
          <w:lang w:val="bg-BG"/>
        </w:rPr>
        <w:t>.2015 г. в сградата на Община Габрово – пл. Възраждане №</w:t>
      </w:r>
      <w:r w:rsidR="00491124" w:rsidRPr="00221487">
        <w:rPr>
          <w:sz w:val="24"/>
          <w:szCs w:val="24"/>
        </w:rPr>
        <w:t xml:space="preserve"> </w:t>
      </w:r>
      <w:r w:rsidRPr="00221487">
        <w:rPr>
          <w:sz w:val="24"/>
          <w:szCs w:val="24"/>
          <w:lang w:val="bg-BG"/>
        </w:rPr>
        <w:t>3</w:t>
      </w:r>
      <w:r w:rsidR="003F5A62" w:rsidRPr="00221487">
        <w:rPr>
          <w:sz w:val="24"/>
          <w:szCs w:val="24"/>
          <w:lang w:val="bg-BG"/>
        </w:rPr>
        <w:t xml:space="preserve">, етаж </w:t>
      </w:r>
      <w:r w:rsidR="003F5A62" w:rsidRPr="00221487">
        <w:rPr>
          <w:sz w:val="24"/>
          <w:szCs w:val="24"/>
        </w:rPr>
        <w:t>III</w:t>
      </w:r>
      <w:r w:rsidRPr="00221487">
        <w:rPr>
          <w:sz w:val="24"/>
          <w:szCs w:val="24"/>
          <w:lang w:val="bg-BG"/>
        </w:rPr>
        <w:t>. Отварянето на офертите е публично и на него могат да присъстват Участниците в процедурата или техни упълномощени представители, представители на средствата за масово осведомяване и други</w:t>
      </w:r>
      <w:r w:rsidRPr="00960D9F">
        <w:rPr>
          <w:sz w:val="24"/>
          <w:szCs w:val="24"/>
          <w:lang w:val="bg-BG"/>
        </w:rPr>
        <w:t xml:space="preserve"> лица при спазване на установения режим за достъп до сградата.</w:t>
      </w:r>
    </w:p>
    <w:p w:rsidR="00FE0244" w:rsidRPr="007179C1" w:rsidRDefault="00FE0244" w:rsidP="00FE0244">
      <w:pPr>
        <w:ind w:left="66" w:firstLine="642"/>
        <w:jc w:val="both"/>
        <w:rPr>
          <w:i/>
          <w:sz w:val="24"/>
          <w:szCs w:val="24"/>
          <w:u w:val="single"/>
          <w:lang w:val="bg-BG"/>
        </w:rPr>
      </w:pPr>
    </w:p>
    <w:p w:rsidR="00FE0244" w:rsidRPr="007179C1" w:rsidRDefault="00FE0244" w:rsidP="00FE0244">
      <w:pPr>
        <w:ind w:left="66"/>
        <w:jc w:val="both"/>
        <w:rPr>
          <w:sz w:val="24"/>
          <w:szCs w:val="24"/>
          <w:lang w:val="bg-BG"/>
        </w:rPr>
      </w:pPr>
      <w:r w:rsidRPr="007179C1">
        <w:rPr>
          <w:b/>
          <w:sz w:val="24"/>
          <w:szCs w:val="24"/>
          <w:lang w:val="bg-BG"/>
        </w:rPr>
        <w:t>9. СРОК НА ВАЛИДНОСТ НА ОФЕРТИТЕ</w:t>
      </w:r>
    </w:p>
    <w:p w:rsidR="00FE0244" w:rsidRPr="007179C1" w:rsidRDefault="00FE0244" w:rsidP="00621096">
      <w:pPr>
        <w:ind w:firstLine="720"/>
        <w:jc w:val="both"/>
        <w:rPr>
          <w:bCs/>
          <w:sz w:val="24"/>
          <w:szCs w:val="24"/>
          <w:lang w:val="bg-BG"/>
        </w:rPr>
      </w:pPr>
      <w:r w:rsidRPr="007179C1">
        <w:rPr>
          <w:sz w:val="24"/>
          <w:szCs w:val="24"/>
          <w:lang w:val="bg-BG"/>
        </w:rPr>
        <w:t xml:space="preserve">Срокът на валидност на офертата се определя от участника, но </w:t>
      </w:r>
      <w:r w:rsidR="00960B8F">
        <w:rPr>
          <w:sz w:val="24"/>
          <w:szCs w:val="24"/>
          <w:lang w:val="bg-BG"/>
        </w:rPr>
        <w:t xml:space="preserve">същият следва да бъде не </w:t>
      </w:r>
      <w:r w:rsidRPr="007179C1">
        <w:rPr>
          <w:sz w:val="24"/>
          <w:szCs w:val="24"/>
          <w:lang w:val="bg-BG"/>
        </w:rPr>
        <w:t xml:space="preserve">по-кратък от 60  календарни дни, считано от крайния срок за получаване на офертите. </w:t>
      </w:r>
    </w:p>
    <w:p w:rsidR="00FE0244" w:rsidRPr="007179C1" w:rsidRDefault="00FE0244" w:rsidP="00FE0244">
      <w:pPr>
        <w:tabs>
          <w:tab w:val="left" w:pos="709"/>
        </w:tabs>
        <w:jc w:val="both"/>
        <w:rPr>
          <w:sz w:val="24"/>
          <w:szCs w:val="24"/>
          <w:lang w:val="bg-BG" w:eastAsia="pl-PL"/>
        </w:rPr>
      </w:pPr>
    </w:p>
    <w:p w:rsidR="00FE0244" w:rsidRPr="007179C1" w:rsidRDefault="00621096" w:rsidP="00FE0244">
      <w:pPr>
        <w:tabs>
          <w:tab w:val="left" w:pos="709"/>
        </w:tabs>
        <w:jc w:val="both"/>
        <w:rPr>
          <w:sz w:val="24"/>
          <w:szCs w:val="24"/>
          <w:lang w:val="bg-BG" w:eastAsia="pl-PL"/>
        </w:rPr>
      </w:pPr>
      <w:r>
        <w:rPr>
          <w:sz w:val="24"/>
          <w:szCs w:val="24"/>
          <w:lang w:val="bg-BG" w:eastAsia="pl-PL"/>
        </w:rPr>
        <w:tab/>
      </w:r>
      <w:r w:rsidR="00FE0244" w:rsidRPr="007179C1">
        <w:rPr>
          <w:sz w:val="24"/>
          <w:szCs w:val="24"/>
          <w:lang w:val="bg-BG" w:eastAsia="pl-PL"/>
        </w:rPr>
        <w:t>Образци, приложени към настоящата покана:</w:t>
      </w:r>
    </w:p>
    <w:p w:rsidR="00FE0244" w:rsidRPr="007179C1" w:rsidRDefault="00FE0244" w:rsidP="00621096">
      <w:pPr>
        <w:tabs>
          <w:tab w:val="left" w:pos="709"/>
        </w:tabs>
        <w:ind w:firstLine="709"/>
        <w:jc w:val="both"/>
        <w:rPr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>Образец 1 –</w:t>
      </w:r>
      <w:r w:rsidRPr="007179C1">
        <w:rPr>
          <w:sz w:val="24"/>
          <w:szCs w:val="24"/>
          <w:lang w:val="bg-BG"/>
        </w:rPr>
        <w:t xml:space="preserve"> Представяне на </w:t>
      </w:r>
      <w:r w:rsidR="00960D9F" w:rsidRPr="007179C1">
        <w:rPr>
          <w:sz w:val="24"/>
          <w:szCs w:val="24"/>
          <w:lang w:val="bg-BG"/>
        </w:rPr>
        <w:t>участника</w:t>
      </w:r>
      <w:r w:rsidRPr="007179C1">
        <w:rPr>
          <w:sz w:val="24"/>
          <w:szCs w:val="24"/>
          <w:lang w:val="bg-BG" w:eastAsia="pl-PL"/>
        </w:rPr>
        <w:t>;</w:t>
      </w:r>
    </w:p>
    <w:p w:rsidR="00FE0244" w:rsidRPr="007179C1" w:rsidRDefault="00FE0244" w:rsidP="00621096">
      <w:pPr>
        <w:tabs>
          <w:tab w:val="left" w:pos="709"/>
        </w:tabs>
        <w:ind w:firstLine="709"/>
        <w:jc w:val="both"/>
        <w:rPr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 xml:space="preserve">Образец 2 </w:t>
      </w:r>
      <w:r w:rsidRPr="007179C1">
        <w:rPr>
          <w:sz w:val="24"/>
          <w:szCs w:val="24"/>
          <w:lang w:val="bg-BG" w:eastAsia="pl-PL"/>
        </w:rPr>
        <w:t>– Техническа оферта;</w:t>
      </w:r>
    </w:p>
    <w:p w:rsidR="00FE0244" w:rsidRPr="007179C1" w:rsidRDefault="00FE0244" w:rsidP="00621096">
      <w:pPr>
        <w:tabs>
          <w:tab w:val="left" w:pos="709"/>
        </w:tabs>
        <w:ind w:firstLine="709"/>
        <w:jc w:val="both"/>
        <w:rPr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 xml:space="preserve">Образец 3 – </w:t>
      </w:r>
      <w:r w:rsidRPr="007179C1">
        <w:rPr>
          <w:sz w:val="24"/>
          <w:szCs w:val="24"/>
          <w:lang w:val="bg-BG" w:eastAsia="pl-PL"/>
        </w:rPr>
        <w:t>Ценова оферта;</w:t>
      </w:r>
    </w:p>
    <w:p w:rsidR="00FE0244" w:rsidRPr="007179C1" w:rsidRDefault="00FE0244" w:rsidP="00621096">
      <w:pPr>
        <w:tabs>
          <w:tab w:val="left" w:pos="709"/>
        </w:tabs>
        <w:ind w:firstLine="709"/>
        <w:jc w:val="both"/>
        <w:rPr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 xml:space="preserve">Образец 4 – </w:t>
      </w:r>
      <w:r w:rsidRPr="007179C1">
        <w:rPr>
          <w:sz w:val="24"/>
          <w:szCs w:val="24"/>
          <w:lang w:val="bg-BG" w:eastAsia="pl-PL"/>
        </w:rPr>
        <w:t>Проект на Договор;</w:t>
      </w:r>
    </w:p>
    <w:p w:rsidR="00FE0244" w:rsidRPr="007179C1" w:rsidRDefault="00FE0244" w:rsidP="00621096">
      <w:pPr>
        <w:tabs>
          <w:tab w:val="left" w:pos="709"/>
        </w:tabs>
        <w:ind w:firstLine="709"/>
        <w:jc w:val="both"/>
        <w:rPr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 xml:space="preserve">Образец 5 – </w:t>
      </w:r>
      <w:r w:rsidRPr="007179C1">
        <w:rPr>
          <w:sz w:val="24"/>
          <w:szCs w:val="24"/>
          <w:lang w:val="bg-BG" w:eastAsia="pl-PL"/>
        </w:rPr>
        <w:t>Декларация за приемане условията на проекта на договор;</w:t>
      </w:r>
    </w:p>
    <w:p w:rsidR="00FE0244" w:rsidRPr="007179C1" w:rsidRDefault="00FE0244" w:rsidP="00181D09">
      <w:pPr>
        <w:tabs>
          <w:tab w:val="left" w:pos="709"/>
        </w:tabs>
        <w:ind w:left="709"/>
        <w:jc w:val="both"/>
        <w:rPr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>Образец 6</w:t>
      </w:r>
      <w:r w:rsidRPr="007179C1">
        <w:rPr>
          <w:sz w:val="24"/>
          <w:szCs w:val="24"/>
          <w:lang w:val="bg-BG" w:eastAsia="pl-PL"/>
        </w:rPr>
        <w:t xml:space="preserve"> - Декларация за липса на обстоятелства по чл. 47, ал. 5 от ЗОП – за сведение;</w:t>
      </w:r>
      <w:r w:rsidR="00181D09" w:rsidRPr="00181D09">
        <w:rPr>
          <w:sz w:val="24"/>
          <w:szCs w:val="24"/>
          <w:lang w:val="bg-BG"/>
        </w:rPr>
        <w:t xml:space="preserve"> </w:t>
      </w:r>
      <w:r w:rsidR="00181D09" w:rsidRPr="007179C1">
        <w:rPr>
          <w:b/>
          <w:sz w:val="24"/>
          <w:szCs w:val="24"/>
          <w:lang w:val="bg-BG" w:eastAsia="pl-PL"/>
        </w:rPr>
        <w:t xml:space="preserve">Образец </w:t>
      </w:r>
      <w:r w:rsidR="00181D09">
        <w:rPr>
          <w:b/>
          <w:sz w:val="24"/>
          <w:szCs w:val="24"/>
          <w:lang w:val="bg-BG" w:eastAsia="pl-PL"/>
        </w:rPr>
        <w:t>7</w:t>
      </w:r>
      <w:r w:rsidR="00181D09" w:rsidRPr="007179C1">
        <w:rPr>
          <w:sz w:val="24"/>
          <w:szCs w:val="24"/>
          <w:lang w:val="bg-BG" w:eastAsia="pl-PL"/>
        </w:rPr>
        <w:t xml:space="preserve"> - </w:t>
      </w:r>
      <w:r w:rsidR="00181D09" w:rsidRPr="00964C6D">
        <w:rPr>
          <w:sz w:val="24"/>
          <w:szCs w:val="24"/>
          <w:lang w:val="bg-BG"/>
        </w:rPr>
        <w:t xml:space="preserve">Списък на </w:t>
      </w:r>
      <w:r w:rsidR="00221487">
        <w:rPr>
          <w:sz w:val="24"/>
          <w:szCs w:val="24"/>
          <w:lang w:val="bg-BG"/>
        </w:rPr>
        <w:t>доставките</w:t>
      </w:r>
      <w:r w:rsidR="00181D09" w:rsidRPr="00964C6D">
        <w:rPr>
          <w:sz w:val="24"/>
          <w:szCs w:val="24"/>
          <w:lang w:val="bg-BG"/>
        </w:rPr>
        <w:t>, които са еднакви или сходни с предмета на обществената поръчка, изпълнени от участника през последните 3 (три) години, считано от датата на подаване на офертата</w:t>
      </w:r>
      <w:r w:rsidR="00181D09">
        <w:rPr>
          <w:sz w:val="24"/>
          <w:szCs w:val="24"/>
          <w:lang w:val="bg-BG"/>
        </w:rPr>
        <w:t>;</w:t>
      </w:r>
    </w:p>
    <w:p w:rsidR="00FE0244" w:rsidRPr="007179C1" w:rsidRDefault="00FE0244" w:rsidP="00621096">
      <w:pPr>
        <w:tabs>
          <w:tab w:val="left" w:pos="709"/>
        </w:tabs>
        <w:ind w:firstLine="709"/>
        <w:jc w:val="both"/>
        <w:rPr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 xml:space="preserve">Приложение 1 – </w:t>
      </w:r>
      <w:r w:rsidRPr="007179C1">
        <w:rPr>
          <w:sz w:val="24"/>
          <w:szCs w:val="24"/>
          <w:lang w:val="bg-BG" w:eastAsia="pl-PL"/>
        </w:rPr>
        <w:t>Техническа спецификация;</w:t>
      </w:r>
    </w:p>
    <w:p w:rsidR="00FE0244" w:rsidRPr="007179C1" w:rsidRDefault="00FE0244" w:rsidP="00621096">
      <w:pPr>
        <w:tabs>
          <w:tab w:val="left" w:pos="709"/>
        </w:tabs>
        <w:ind w:firstLine="709"/>
        <w:jc w:val="both"/>
        <w:rPr>
          <w:b/>
          <w:sz w:val="24"/>
          <w:szCs w:val="24"/>
          <w:lang w:val="bg-BG" w:eastAsia="pl-PL"/>
        </w:rPr>
      </w:pPr>
    </w:p>
    <w:p w:rsidR="00FE0244" w:rsidRPr="007179C1" w:rsidRDefault="00FE0244" w:rsidP="00FE0244">
      <w:pPr>
        <w:tabs>
          <w:tab w:val="left" w:pos="709"/>
        </w:tabs>
        <w:jc w:val="both"/>
        <w:rPr>
          <w:b/>
          <w:sz w:val="24"/>
          <w:szCs w:val="24"/>
          <w:lang w:val="bg-BG" w:eastAsia="pl-PL"/>
        </w:rPr>
      </w:pPr>
    </w:p>
    <w:p w:rsidR="00FE0244" w:rsidRPr="0097438D" w:rsidRDefault="00FE0244" w:rsidP="00FE0244">
      <w:pPr>
        <w:tabs>
          <w:tab w:val="left" w:pos="709"/>
        </w:tabs>
        <w:jc w:val="both"/>
        <w:rPr>
          <w:b/>
          <w:i/>
          <w:sz w:val="24"/>
          <w:szCs w:val="24"/>
          <w:lang w:val="bg-BG" w:eastAsia="pl-PL"/>
        </w:rPr>
      </w:pPr>
      <w:r w:rsidRPr="0097438D">
        <w:rPr>
          <w:b/>
          <w:i/>
          <w:sz w:val="24"/>
          <w:szCs w:val="24"/>
          <w:lang w:val="bg-BG" w:eastAsia="pl-PL"/>
        </w:rPr>
        <w:t>С уважение,</w:t>
      </w:r>
    </w:p>
    <w:p w:rsidR="00960D9F" w:rsidRPr="007179C1" w:rsidRDefault="00960D9F" w:rsidP="00FE0244">
      <w:pPr>
        <w:tabs>
          <w:tab w:val="left" w:pos="709"/>
        </w:tabs>
        <w:jc w:val="both"/>
        <w:rPr>
          <w:b/>
          <w:sz w:val="24"/>
          <w:szCs w:val="24"/>
          <w:lang w:val="bg-BG" w:eastAsia="pl-PL"/>
        </w:rPr>
      </w:pPr>
    </w:p>
    <w:p w:rsidR="00FE0244" w:rsidRPr="007179C1" w:rsidRDefault="00FE0244" w:rsidP="00FE0244">
      <w:pPr>
        <w:tabs>
          <w:tab w:val="left" w:pos="709"/>
        </w:tabs>
        <w:jc w:val="both"/>
        <w:rPr>
          <w:b/>
          <w:sz w:val="24"/>
          <w:szCs w:val="24"/>
          <w:lang w:val="bg-BG" w:eastAsia="pl-PL"/>
        </w:rPr>
      </w:pPr>
      <w:r w:rsidRPr="007179C1">
        <w:rPr>
          <w:b/>
          <w:sz w:val="24"/>
          <w:szCs w:val="24"/>
          <w:lang w:val="bg-BG" w:eastAsia="pl-PL"/>
        </w:rPr>
        <w:t xml:space="preserve">ТАНЯ ХРИСТОВА </w:t>
      </w:r>
    </w:p>
    <w:p w:rsidR="00393F8E" w:rsidRDefault="00FE0244" w:rsidP="00FE0244">
      <w:pPr>
        <w:tabs>
          <w:tab w:val="left" w:pos="709"/>
        </w:tabs>
        <w:jc w:val="both"/>
        <w:rPr>
          <w:b/>
          <w:i/>
          <w:sz w:val="24"/>
          <w:szCs w:val="24"/>
          <w:lang w:val="bg-BG" w:eastAsia="pl-PL"/>
        </w:rPr>
      </w:pPr>
      <w:r w:rsidRPr="007179C1">
        <w:rPr>
          <w:b/>
          <w:i/>
          <w:sz w:val="24"/>
          <w:szCs w:val="24"/>
          <w:lang w:val="bg-BG" w:eastAsia="pl-PL"/>
        </w:rPr>
        <w:t>Кмет на Община Габрово</w:t>
      </w:r>
    </w:p>
    <w:p w:rsidR="00393F8E" w:rsidRPr="00393F8E" w:rsidRDefault="00393F8E" w:rsidP="00393F8E">
      <w:pPr>
        <w:rPr>
          <w:sz w:val="24"/>
          <w:szCs w:val="24"/>
          <w:lang w:val="bg-BG" w:eastAsia="pl-PL"/>
        </w:rPr>
      </w:pPr>
    </w:p>
    <w:p w:rsidR="00AE0464" w:rsidRPr="00AE0464" w:rsidRDefault="00AE0464" w:rsidP="00AE0464">
      <w:pPr>
        <w:rPr>
          <w:i/>
          <w:sz w:val="24"/>
          <w:szCs w:val="24"/>
          <w:lang w:val="bg-BG" w:eastAsia="pl-PL"/>
        </w:rPr>
      </w:pPr>
      <w:r w:rsidRPr="00AE0464">
        <w:rPr>
          <w:i/>
          <w:sz w:val="24"/>
          <w:szCs w:val="24"/>
          <w:lang w:val="bg-BG" w:eastAsia="pl-PL"/>
        </w:rPr>
        <w:t>Съгласували:</w:t>
      </w:r>
      <w:r>
        <w:rPr>
          <w:i/>
          <w:sz w:val="24"/>
          <w:szCs w:val="24"/>
          <w:lang w:val="bg-BG" w:eastAsia="pl-PL"/>
        </w:rPr>
        <w:t xml:space="preserve"> </w:t>
      </w:r>
      <w:r w:rsidRPr="00AE0464">
        <w:rPr>
          <w:i/>
          <w:sz w:val="24"/>
          <w:szCs w:val="24"/>
          <w:lang w:val="bg-BG" w:eastAsia="pl-PL"/>
        </w:rPr>
        <w:t>Христина Александрова - Директор Дирекция ФС</w:t>
      </w:r>
    </w:p>
    <w:p w:rsidR="00393F8E" w:rsidRPr="00393F8E" w:rsidRDefault="00393F8E" w:rsidP="00393F8E">
      <w:pPr>
        <w:rPr>
          <w:i/>
          <w:sz w:val="24"/>
          <w:szCs w:val="24"/>
          <w:lang w:val="bg-BG" w:eastAsia="pl-PL"/>
        </w:rPr>
      </w:pPr>
      <w:r w:rsidRPr="00393F8E">
        <w:rPr>
          <w:i/>
          <w:sz w:val="24"/>
          <w:szCs w:val="24"/>
          <w:lang w:val="bg-BG" w:eastAsia="pl-PL"/>
        </w:rPr>
        <w:t>Миряна Христова – гл.юрисконсулт, отдел ОПКПЧП</w:t>
      </w:r>
    </w:p>
    <w:p w:rsidR="00FE0244" w:rsidRPr="00393F8E" w:rsidRDefault="00393F8E" w:rsidP="00393F8E">
      <w:pPr>
        <w:rPr>
          <w:i/>
          <w:sz w:val="24"/>
          <w:szCs w:val="24"/>
          <w:lang w:val="bg-BG" w:eastAsia="pl-PL"/>
        </w:rPr>
      </w:pPr>
      <w:r w:rsidRPr="00393F8E">
        <w:rPr>
          <w:i/>
          <w:sz w:val="24"/>
          <w:szCs w:val="24"/>
          <w:lang w:val="bg-BG" w:eastAsia="bg-BG"/>
        </w:rPr>
        <w:t>Изготвил</w:t>
      </w:r>
      <w:r w:rsidR="007244E2">
        <w:rPr>
          <w:i/>
          <w:sz w:val="24"/>
          <w:szCs w:val="24"/>
          <w:lang w:eastAsia="bg-BG"/>
        </w:rPr>
        <w:t>:</w:t>
      </w:r>
      <w:r w:rsidRPr="00393F8E">
        <w:rPr>
          <w:i/>
          <w:sz w:val="24"/>
          <w:szCs w:val="24"/>
          <w:lang w:val="bg-BG" w:eastAsia="bg-BG"/>
        </w:rPr>
        <w:t xml:space="preserve"> Севдалина Ненкова – гл. експерт, Отдел ПИР, Община Габрово</w:t>
      </w:r>
    </w:p>
    <w:sectPr w:rsidR="00FE0244" w:rsidRPr="00393F8E" w:rsidSect="007B6328">
      <w:headerReference w:type="default" r:id="rId11"/>
      <w:footerReference w:type="default" r:id="rId12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8A" w:rsidRDefault="0023268A">
      <w:r>
        <w:separator/>
      </w:r>
    </w:p>
  </w:endnote>
  <w:endnote w:type="continuationSeparator" w:id="0">
    <w:p w:rsidR="0023268A" w:rsidRDefault="0023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.com">
    <w:altName w:val="Courier New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28" w:rsidRDefault="0023268A" w:rsidP="007B6328">
    <w:pPr>
      <w:pStyle w:val="Footer"/>
    </w:pPr>
    <w:r>
      <w:rPr>
        <w:noProof/>
      </w:rPr>
      <w:pict>
        <v:line id="Право съединение 2" o:spid="_x0000_s2106" style="position:absolute;z-index:251656192;visibility:visibl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" strokecolor="#7f7f7f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2" o:spid="_x0000_s2105" type="#_x0000_t202" style="position:absolute;margin-left:68.4pt;margin-top:11.5pt;width:456.45pt;height:27.1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" filled="f" stroked="f">
          <v:textbox>
            <w:txbxContent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spacing w:after="60"/>
                  <w:jc w:val="center"/>
                  <w:rPr>
                    <w:rFonts w:ascii="Arial" w:hAnsi="Arial" w:cs="Arial"/>
                    <w:color w:val="000000"/>
                    <w:sz w:val="14"/>
                    <w:szCs w:val="22"/>
                  </w:rPr>
                </w:pPr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Supported by a grant from Switzerland through the Partnership and Expert Fund.</w:t>
                </w:r>
                <w:proofErr w:type="gramEnd"/>
              </w:p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sz w:val="16"/>
                  </w:rPr>
                </w:pPr>
                <w:proofErr w:type="spellStart"/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Проектът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се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реализира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с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финансовата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подкрепа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Конфедерация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Швейцария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чрез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Фонд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за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партньорство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и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експертна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помощ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.</w:t>
                </w:r>
                <w:proofErr w:type="gramEnd"/>
              </w:p>
            </w:txbxContent>
          </v:textbox>
        </v:shape>
      </w:pict>
    </w:r>
    <w:r>
      <w:rPr>
        <w:noProof/>
      </w:rPr>
      <w:pict>
        <v:shape id="_x0000_s2104" type="#_x0000_t202" style="position:absolute;margin-left:-44.8pt;margin-top:11.2pt;width:112.75pt;height:33.9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" filled="f" stroked="f">
          <v:textbox>
            <w:txbxContent>
              <w:p w:rsidR="007B6328" w:rsidRPr="007B6328" w:rsidRDefault="007B6328" w:rsidP="007B6328">
                <w:pPr>
                  <w:rPr>
                    <w:rFonts w:ascii="Calibri" w:hAnsi="Calibri"/>
                    <w:sz w:val="18"/>
                  </w:rPr>
                </w:pPr>
                <w:r w:rsidRPr="007B6328">
                  <w:rPr>
                    <w:rFonts w:ascii="Calibri" w:hAnsi="Calibri"/>
                    <w:b/>
                    <w:sz w:val="36"/>
                  </w:rPr>
                  <w:t>“Floral city”</w:t>
                </w:r>
              </w:p>
            </w:txbxContent>
          </v:textbox>
        </v:shape>
      </w:pict>
    </w:r>
  </w:p>
  <w:p w:rsidR="00284F59" w:rsidRPr="007B6328" w:rsidRDefault="00284F59" w:rsidP="007B63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8A" w:rsidRDefault="0023268A">
      <w:r>
        <w:separator/>
      </w:r>
    </w:p>
  </w:footnote>
  <w:footnote w:type="continuationSeparator" w:id="0">
    <w:p w:rsidR="0023268A" w:rsidRDefault="00232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Default="007B6328" w:rsidP="00203A61">
          <w:pPr>
            <w:pStyle w:val="Header"/>
            <w:ind w:left="-108" w:right="-74"/>
            <w:jc w:val="center"/>
          </w:pPr>
        </w:p>
        <w:p w:rsidR="007B6328" w:rsidRPr="00162D7A" w:rsidRDefault="007B6328" w:rsidP="00203A61">
          <w:pPr>
            <w:pStyle w:val="Header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D708DA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23268A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9" type="#_x0000_t202" style="position:absolute;left:0;text-align:left;margin-left:3.45pt;margin-top:19.25pt;width:110.75pt;height:21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ind w:left="-108" w:right="-74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GABROVO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ГАБРОВО</w:t>
                      </w:r>
                    </w:p>
                  </w:txbxContent>
                </v:textbox>
              </v:shape>
            </w:pict>
          </w:r>
        </w:p>
      </w:tc>
      <w:tc>
        <w:tcPr>
          <w:tcW w:w="6800" w:type="dxa"/>
          <w:shd w:val="clear" w:color="auto" w:fill="auto"/>
        </w:tcPr>
        <w:p w:rsidR="007B6328" w:rsidRPr="00162D7A" w:rsidRDefault="00D708DA" w:rsidP="00162D7A">
          <w:pPr>
            <w:pStyle w:val="Header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7B6328" w:rsidRPr="00162D7A" w:rsidRDefault="00D708DA" w:rsidP="00162D7A">
          <w:pPr>
            <w:pStyle w:val="Header"/>
            <w:jc w:val="center"/>
            <w:rPr>
              <w:rFonts w:ascii="Arial" w:hAnsi="Arial" w:cs="Arial"/>
              <w:sz w:val="1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B6328" w:rsidRPr="00162D7A" w:rsidRDefault="007B6328" w:rsidP="00162D7A">
          <w:pPr>
            <w:pStyle w:val="Header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23268A" w:rsidP="00162D7A">
          <w:pPr>
            <w:pStyle w:val="Header"/>
            <w:jc w:val="center"/>
            <w:rPr>
              <w:lang w:val="bg-BG"/>
            </w:rPr>
          </w:pPr>
          <w:r>
            <w:rPr>
              <w:noProof/>
            </w:rPr>
            <w:pict>
              <v:shape id="_x0000_s2107" type="#_x0000_t202" style="position:absolute;left:0;text-align:left;margin-left:9.65pt;margin-top:26.4pt;width:103.65pt;height:21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BgZBCjSQIA&#10;AF8EAAAOAAAAAAAAAAAAAAAAAC4CAABkcnMvZTJvRG9jLnhtbFBLAQItABQABgAIAAAAIQD9LzLW&#10;2wAAAAUBAAAPAAAAAAAAAAAAAAAAAKMEAABkcnMvZG93bnJldi54bWxQSwUGAAAAAAQABADzAAAA&#10;qwUAAAAA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THUN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ТУН</w:t>
                      </w:r>
                    </w:p>
                  </w:txbxContent>
                </v:textbox>
              </v:shape>
            </w:pict>
          </w:r>
        </w:p>
      </w:tc>
    </w:tr>
  </w:tbl>
  <w:p w:rsidR="00564662" w:rsidRPr="007B6328" w:rsidRDefault="0023268A" w:rsidP="00B429B1">
    <w:pPr>
      <w:pStyle w:val="Header"/>
    </w:pPr>
    <w:r>
      <w:rPr>
        <w:noProof/>
      </w:rPr>
      <w:pict>
        <v:line id="Право съединение 6" o:spid="_x0000_s2103" style="position:absolute;z-index:251654144;visibility:visible;mso-position-horizontal-relative:text;mso-position-vertical-relative:text;mso-width-relative:margin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" strokecolor="#595959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35C9E"/>
    <w:multiLevelType w:val="hybridMultilevel"/>
    <w:tmpl w:val="DD222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2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3">
    <w:nsid w:val="3C111A13"/>
    <w:multiLevelType w:val="hybridMultilevel"/>
    <w:tmpl w:val="FB70B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314846"/>
    <w:multiLevelType w:val="hybridMultilevel"/>
    <w:tmpl w:val="D17AD414"/>
    <w:lvl w:ilvl="0" w:tplc="AF583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321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02ED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89B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A4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7E56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AE3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B6C8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0CE1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4D3FB0"/>
    <w:multiLevelType w:val="hybridMultilevel"/>
    <w:tmpl w:val="2A8C8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>
    <w:nsid w:val="61467CFA"/>
    <w:multiLevelType w:val="hybridMultilevel"/>
    <w:tmpl w:val="BB647DB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E84"/>
    <w:rsid w:val="000014D5"/>
    <w:rsid w:val="00027624"/>
    <w:rsid w:val="00030221"/>
    <w:rsid w:val="00034B6F"/>
    <w:rsid w:val="00044097"/>
    <w:rsid w:val="000831FD"/>
    <w:rsid w:val="000B2D76"/>
    <w:rsid w:val="000C01C8"/>
    <w:rsid w:val="000C4988"/>
    <w:rsid w:val="000D48A6"/>
    <w:rsid w:val="000D532E"/>
    <w:rsid w:val="000E2FF3"/>
    <w:rsid w:val="000E394D"/>
    <w:rsid w:val="000E46CB"/>
    <w:rsid w:val="000E7A82"/>
    <w:rsid w:val="001236A3"/>
    <w:rsid w:val="00127186"/>
    <w:rsid w:val="001276A2"/>
    <w:rsid w:val="00137B43"/>
    <w:rsid w:val="00162D7A"/>
    <w:rsid w:val="00181493"/>
    <w:rsid w:val="00181D09"/>
    <w:rsid w:val="001C031D"/>
    <w:rsid w:val="001D319B"/>
    <w:rsid w:val="001F291D"/>
    <w:rsid w:val="001F619D"/>
    <w:rsid w:val="00203A61"/>
    <w:rsid w:val="0020478E"/>
    <w:rsid w:val="0021733B"/>
    <w:rsid w:val="00221487"/>
    <w:rsid w:val="0022463C"/>
    <w:rsid w:val="0023268A"/>
    <w:rsid w:val="0027197B"/>
    <w:rsid w:val="00284F59"/>
    <w:rsid w:val="002B6766"/>
    <w:rsid w:val="002C66D7"/>
    <w:rsid w:val="002E64E0"/>
    <w:rsid w:val="00304B63"/>
    <w:rsid w:val="00306A32"/>
    <w:rsid w:val="00331E61"/>
    <w:rsid w:val="00347F18"/>
    <w:rsid w:val="00352DB7"/>
    <w:rsid w:val="00393F8E"/>
    <w:rsid w:val="00394419"/>
    <w:rsid w:val="003C34A8"/>
    <w:rsid w:val="003C633F"/>
    <w:rsid w:val="003E147C"/>
    <w:rsid w:val="003E3CF7"/>
    <w:rsid w:val="003F593D"/>
    <w:rsid w:val="003F5A62"/>
    <w:rsid w:val="00411389"/>
    <w:rsid w:val="00414077"/>
    <w:rsid w:val="0041645A"/>
    <w:rsid w:val="00437205"/>
    <w:rsid w:val="00437894"/>
    <w:rsid w:val="004503D2"/>
    <w:rsid w:val="00451073"/>
    <w:rsid w:val="0046114B"/>
    <w:rsid w:val="00465140"/>
    <w:rsid w:val="0047496A"/>
    <w:rsid w:val="004874BA"/>
    <w:rsid w:val="00490FA3"/>
    <w:rsid w:val="00491124"/>
    <w:rsid w:val="004A4AF9"/>
    <w:rsid w:val="004B481E"/>
    <w:rsid w:val="004D06F0"/>
    <w:rsid w:val="004F782E"/>
    <w:rsid w:val="00526C0D"/>
    <w:rsid w:val="00534121"/>
    <w:rsid w:val="00545530"/>
    <w:rsid w:val="00554C8C"/>
    <w:rsid w:val="00556187"/>
    <w:rsid w:val="00564662"/>
    <w:rsid w:val="00570A0D"/>
    <w:rsid w:val="005823ED"/>
    <w:rsid w:val="00584877"/>
    <w:rsid w:val="005B4589"/>
    <w:rsid w:val="005E56DD"/>
    <w:rsid w:val="005E6068"/>
    <w:rsid w:val="005E7FF3"/>
    <w:rsid w:val="00617469"/>
    <w:rsid w:val="00621096"/>
    <w:rsid w:val="00630347"/>
    <w:rsid w:val="00642705"/>
    <w:rsid w:val="00691071"/>
    <w:rsid w:val="006A190D"/>
    <w:rsid w:val="006A56AB"/>
    <w:rsid w:val="006E02B0"/>
    <w:rsid w:val="007179C1"/>
    <w:rsid w:val="007244E2"/>
    <w:rsid w:val="00733990"/>
    <w:rsid w:val="0076102D"/>
    <w:rsid w:val="00777EB2"/>
    <w:rsid w:val="007A49A8"/>
    <w:rsid w:val="007A5129"/>
    <w:rsid w:val="007B0B8F"/>
    <w:rsid w:val="007B6328"/>
    <w:rsid w:val="007B74B8"/>
    <w:rsid w:val="007C4F3A"/>
    <w:rsid w:val="007E39A4"/>
    <w:rsid w:val="00802E96"/>
    <w:rsid w:val="00856549"/>
    <w:rsid w:val="00865402"/>
    <w:rsid w:val="00865FFE"/>
    <w:rsid w:val="00866426"/>
    <w:rsid w:val="008735EA"/>
    <w:rsid w:val="008919AA"/>
    <w:rsid w:val="008B1D6C"/>
    <w:rsid w:val="008B6E61"/>
    <w:rsid w:val="008C2D78"/>
    <w:rsid w:val="008C3297"/>
    <w:rsid w:val="008D75DC"/>
    <w:rsid w:val="008F33FC"/>
    <w:rsid w:val="00912FB0"/>
    <w:rsid w:val="00921186"/>
    <w:rsid w:val="0092416E"/>
    <w:rsid w:val="00927011"/>
    <w:rsid w:val="00932B30"/>
    <w:rsid w:val="00932B84"/>
    <w:rsid w:val="00933781"/>
    <w:rsid w:val="009571AD"/>
    <w:rsid w:val="00960B8F"/>
    <w:rsid w:val="00960D9F"/>
    <w:rsid w:val="00964C6D"/>
    <w:rsid w:val="0097438D"/>
    <w:rsid w:val="009861F2"/>
    <w:rsid w:val="009935F3"/>
    <w:rsid w:val="009A00DC"/>
    <w:rsid w:val="009B2706"/>
    <w:rsid w:val="009B2B91"/>
    <w:rsid w:val="009D5A3E"/>
    <w:rsid w:val="009F04D9"/>
    <w:rsid w:val="00A001BE"/>
    <w:rsid w:val="00A01CA6"/>
    <w:rsid w:val="00A21FBE"/>
    <w:rsid w:val="00A309E4"/>
    <w:rsid w:val="00A31CF5"/>
    <w:rsid w:val="00A70CAE"/>
    <w:rsid w:val="00A96C06"/>
    <w:rsid w:val="00AA23A5"/>
    <w:rsid w:val="00AA327B"/>
    <w:rsid w:val="00AA39C3"/>
    <w:rsid w:val="00AB1863"/>
    <w:rsid w:val="00AB44F6"/>
    <w:rsid w:val="00AB7DE6"/>
    <w:rsid w:val="00AC3E84"/>
    <w:rsid w:val="00AC4FBD"/>
    <w:rsid w:val="00AE0464"/>
    <w:rsid w:val="00AE7CDB"/>
    <w:rsid w:val="00AF78A4"/>
    <w:rsid w:val="00B00DA9"/>
    <w:rsid w:val="00B11008"/>
    <w:rsid w:val="00B24ADF"/>
    <w:rsid w:val="00B34FB8"/>
    <w:rsid w:val="00B429B1"/>
    <w:rsid w:val="00B922C5"/>
    <w:rsid w:val="00B92652"/>
    <w:rsid w:val="00B96666"/>
    <w:rsid w:val="00BB76A5"/>
    <w:rsid w:val="00BB7EB3"/>
    <w:rsid w:val="00BC7596"/>
    <w:rsid w:val="00BF0205"/>
    <w:rsid w:val="00BF23F7"/>
    <w:rsid w:val="00BF3749"/>
    <w:rsid w:val="00C01492"/>
    <w:rsid w:val="00C07795"/>
    <w:rsid w:val="00C14EDD"/>
    <w:rsid w:val="00C25ED9"/>
    <w:rsid w:val="00C3402B"/>
    <w:rsid w:val="00C465F5"/>
    <w:rsid w:val="00C70F6B"/>
    <w:rsid w:val="00CE4A74"/>
    <w:rsid w:val="00D1731C"/>
    <w:rsid w:val="00D27CC5"/>
    <w:rsid w:val="00D427E4"/>
    <w:rsid w:val="00D539C9"/>
    <w:rsid w:val="00D542EC"/>
    <w:rsid w:val="00D708DA"/>
    <w:rsid w:val="00DA23B3"/>
    <w:rsid w:val="00DA7FCF"/>
    <w:rsid w:val="00DC769F"/>
    <w:rsid w:val="00E42EAD"/>
    <w:rsid w:val="00E63E0E"/>
    <w:rsid w:val="00EA0B26"/>
    <w:rsid w:val="00EB6C9E"/>
    <w:rsid w:val="00EC14DE"/>
    <w:rsid w:val="00ED2652"/>
    <w:rsid w:val="00EE0812"/>
    <w:rsid w:val="00EE1C02"/>
    <w:rsid w:val="00EF2E09"/>
    <w:rsid w:val="00F0176E"/>
    <w:rsid w:val="00F12CF4"/>
    <w:rsid w:val="00F56104"/>
    <w:rsid w:val="00F6280F"/>
    <w:rsid w:val="00FB3D1C"/>
    <w:rsid w:val="00FE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abrovo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brovo@gabrovo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41512-6129-435D-A11B-67483AE0D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                      </vt:lpstr>
    </vt:vector>
  </TitlesOfParts>
  <Company>Община Габрово</Company>
  <LinksUpToDate>false</LinksUpToDate>
  <CharactersWithSpaces>6550</CharactersWithSpaces>
  <SharedDoc>false</SharedDoc>
  <HLinks>
    <vt:vector size="12" baseType="variant">
      <vt:variant>
        <vt:i4>6488188</vt:i4>
      </vt:variant>
      <vt:variant>
        <vt:i4>3</vt:i4>
      </vt:variant>
      <vt:variant>
        <vt:i4>0</vt:i4>
      </vt:variant>
      <vt:variant>
        <vt:i4>5</vt:i4>
      </vt:variant>
      <vt:variant>
        <vt:lpwstr>http://www.gabrovo.bg/</vt:lpwstr>
      </vt:variant>
      <vt:variant>
        <vt:lpwstr/>
      </vt:variant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mailto:gabrovo@gabrovo.bg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Sevdalina Nenkova</cp:lastModifiedBy>
  <cp:revision>15</cp:revision>
  <cp:lastPrinted>2015-03-09T07:57:00Z</cp:lastPrinted>
  <dcterms:created xsi:type="dcterms:W3CDTF">2015-02-27T12:41:00Z</dcterms:created>
  <dcterms:modified xsi:type="dcterms:W3CDTF">2015-03-09T08:05:00Z</dcterms:modified>
</cp:coreProperties>
</file>